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spacing w:line="230" w:lineRule="atLeast"/>
        <w:jc w:val="center"/>
        <w:rPr>
          <w:rFonts w:ascii="Arial" w:hAnsi="Arial" w:cs="宋体"/>
          <w:b/>
          <w:bCs/>
          <w:color w:val="000000"/>
          <w:kern w:val="0"/>
          <w:sz w:val="32"/>
          <w:szCs w:val="32"/>
        </w:rPr>
      </w:pPr>
      <w:r>
        <w:rPr>
          <w:rFonts w:hint="eastAsia" w:ascii="Arial" w:hAnsi="Arial" w:cs="宋体"/>
          <w:b/>
          <w:bCs/>
          <w:color w:val="000000"/>
          <w:kern w:val="0"/>
          <w:sz w:val="32"/>
          <w:szCs w:val="32"/>
        </w:rPr>
        <w:t>附件1：国家助学贷款流程（本科生）</w:t>
      </w:r>
    </w:p>
    <w:p>
      <w:pPr>
        <w:numPr>
          <w:ilvl w:val="0"/>
          <w:numId w:val="1"/>
        </w:numPr>
        <w:jc w:val="left"/>
        <w:rPr>
          <w:rFonts w:ascii="宋体" w:hAnsi="宋体" w:cs="宋体"/>
          <w:kern w:val="0"/>
          <w:sz w:val="24"/>
          <w:szCs w:val="24"/>
        </w:rPr>
      </w:pPr>
      <w:r>
        <w:rPr>
          <w:rFonts w:hint="eastAsia" w:ascii="Arial" w:hAnsi="Arial" w:cs="宋体"/>
          <w:b/>
          <w:bCs/>
          <w:color w:val="000000"/>
          <w:kern w:val="0"/>
          <w:sz w:val="24"/>
          <w:szCs w:val="24"/>
        </w:rPr>
        <w:t>网上申请</w:t>
      </w:r>
    </w:p>
    <w:p>
      <w:pPr>
        <w:numPr>
          <w:ilvl w:val="0"/>
          <w:numId w:val="2"/>
        </w:numPr>
        <w:jc w:val="left"/>
        <w:rPr>
          <w:rFonts w:ascii="宋体" w:hAnsi="宋体" w:cs="宋体"/>
          <w:kern w:val="0"/>
          <w:sz w:val="24"/>
          <w:szCs w:val="24"/>
        </w:rPr>
      </w:pPr>
      <w:r>
        <w:rPr>
          <w:rFonts w:hint="eastAsia" w:ascii="Arial" w:hAnsi="Arial" w:cs="宋体"/>
          <w:bCs/>
          <w:color w:val="000000"/>
          <w:kern w:val="0"/>
          <w:sz w:val="24"/>
          <w:szCs w:val="24"/>
        </w:rPr>
        <w:t>学生登陆上海市资助管理系统在线申请</w:t>
      </w:r>
      <w:r>
        <w:rPr>
          <w:rFonts w:hint="eastAsia" w:ascii="宋体" w:hAnsi="宋体" w:cs="宋体"/>
          <w:kern w:val="0"/>
          <w:sz w:val="24"/>
          <w:szCs w:val="24"/>
        </w:rPr>
        <w:t>（</w:t>
      </w:r>
      <w:r>
        <w:t>http://shxszz.shec.edu.cn/infomssh/login_online.jsp</w:t>
      </w:r>
      <w:r>
        <w:rPr>
          <w:rFonts w:hint="eastAsia" w:ascii="宋体" w:hAnsi="宋体" w:cs="宋体"/>
          <w:kern w:val="0"/>
          <w:sz w:val="24"/>
          <w:szCs w:val="24"/>
        </w:rPr>
        <w:t>）（</w:t>
      </w:r>
      <w:r>
        <w:rPr>
          <w:rFonts w:hint="eastAsia" w:ascii="宋体" w:hAnsi="宋体" w:cs="宋体"/>
          <w:color w:val="FF0000"/>
          <w:kern w:val="0"/>
          <w:sz w:val="24"/>
          <w:szCs w:val="24"/>
        </w:rPr>
        <w:t>已</w:t>
      </w:r>
      <w:r>
        <w:rPr>
          <w:rFonts w:hint="eastAsia" w:ascii="Arial" w:hAnsi="Arial" w:cs="宋体"/>
          <w:color w:val="FF0000"/>
          <w:kern w:val="0"/>
          <w:sz w:val="24"/>
          <w:szCs w:val="24"/>
        </w:rPr>
        <w:t>申请过生源地助学贷款的同学不能再申请国家助学贷款</w:t>
      </w:r>
      <w:r>
        <w:rPr>
          <w:rFonts w:hint="eastAsia" w:ascii="Arial" w:hAnsi="Arial" w:cs="宋体"/>
          <w:bCs/>
          <w:color w:val="000000"/>
          <w:kern w:val="0"/>
          <w:sz w:val="24"/>
          <w:szCs w:val="24"/>
        </w:rPr>
        <w:t>）</w:t>
      </w:r>
      <w:r>
        <w:rPr>
          <w:rFonts w:hint="eastAsia" w:ascii="Arial" w:hAnsi="Arial" w:cs="宋体"/>
          <w:kern w:val="0"/>
          <w:sz w:val="24"/>
          <w:szCs w:val="24"/>
        </w:rPr>
        <w:t>网上登陆后须先在左下“注册信息”栏目里，确认注册信息。</w:t>
      </w:r>
    </w:p>
    <w:p>
      <w:pPr>
        <w:ind w:left="1090"/>
        <w:jc w:val="left"/>
        <w:rPr>
          <w:rFonts w:ascii="宋体" w:hAnsi="宋体" w:cs="宋体"/>
          <w:kern w:val="0"/>
          <w:sz w:val="24"/>
          <w:szCs w:val="24"/>
        </w:rPr>
      </w:pPr>
      <w:r>
        <w:rPr>
          <w:rFonts w:hint="eastAsia" w:ascii="Arial" w:hAnsi="Arial" w:cs="宋体"/>
          <w:kern w:val="0"/>
          <w:sz w:val="24"/>
          <w:szCs w:val="24"/>
        </w:rPr>
        <w:t>选择学生所在学院的</w:t>
      </w:r>
      <w:r>
        <w:rPr>
          <w:rFonts w:hint="eastAsia" w:ascii="Arial" w:hAnsi="Arial" w:cs="宋体"/>
          <w:color w:val="FF0000"/>
          <w:kern w:val="0"/>
          <w:sz w:val="24"/>
          <w:szCs w:val="24"/>
        </w:rPr>
        <w:t>辅导员</w:t>
      </w:r>
      <w:r>
        <w:rPr>
          <w:rFonts w:hint="eastAsia" w:ascii="Arial" w:hAnsi="Arial" w:cs="宋体"/>
          <w:kern w:val="0"/>
          <w:sz w:val="24"/>
          <w:szCs w:val="24"/>
        </w:rPr>
        <w:t>并保存。然后再进行校园地贷款在线申请，具体操作</w:t>
      </w:r>
      <w:r>
        <w:rPr>
          <w:rFonts w:hint="eastAsia" w:ascii="Arial" w:hAnsi="Arial" w:cs="宋体"/>
          <w:bCs/>
          <w:color w:val="000000"/>
          <w:kern w:val="0"/>
          <w:sz w:val="24"/>
          <w:szCs w:val="24"/>
        </w:rPr>
        <w:t>详见附件《</w:t>
      </w:r>
      <w:r>
        <w:rPr>
          <w:rFonts w:hint="eastAsia" w:ascii="宋体" w:hAnsi="宋体" w:cs="宋体"/>
          <w:kern w:val="0"/>
          <w:sz w:val="24"/>
          <w:szCs w:val="24"/>
        </w:rPr>
        <w:t>上海市资助管理信息系统学生在线申请指南》校园地国家助学贷款申请）</w:t>
      </w:r>
    </w:p>
    <w:p>
      <w:pPr>
        <w:numPr>
          <w:ilvl w:val="0"/>
          <w:numId w:val="2"/>
        </w:numPr>
        <w:jc w:val="left"/>
        <w:rPr>
          <w:rFonts w:ascii="Arial" w:hAnsi="Arial" w:cs="宋体"/>
          <w:bCs/>
          <w:color w:val="000000"/>
          <w:kern w:val="0"/>
          <w:sz w:val="24"/>
          <w:szCs w:val="24"/>
        </w:rPr>
      </w:pPr>
      <w:r>
        <w:rPr>
          <w:rFonts w:hint="eastAsia" w:ascii="Arial" w:hAnsi="Arial" w:cs="宋体"/>
          <w:bCs/>
          <w:color w:val="000000"/>
          <w:kern w:val="0"/>
          <w:sz w:val="24"/>
          <w:szCs w:val="24"/>
        </w:rPr>
        <w:t>填写注意事项：</w:t>
      </w:r>
    </w:p>
    <w:p>
      <w:pPr>
        <w:numPr>
          <w:ilvl w:val="0"/>
          <w:numId w:val="3"/>
        </w:numPr>
        <w:jc w:val="left"/>
        <w:rPr>
          <w:rFonts w:ascii="Arial" w:hAnsi="Arial" w:cs="宋体"/>
          <w:bCs/>
          <w:color w:val="000000"/>
          <w:kern w:val="0"/>
          <w:sz w:val="24"/>
          <w:szCs w:val="24"/>
        </w:rPr>
      </w:pPr>
      <w:r>
        <w:rPr>
          <w:rFonts w:hint="eastAsia" w:ascii="Arial" w:hAnsi="Arial" w:cs="宋体"/>
          <w:bCs/>
          <w:color w:val="000000"/>
          <w:kern w:val="0"/>
          <w:sz w:val="24"/>
          <w:szCs w:val="24"/>
        </w:rPr>
        <w:t>发放年限1年（2</w:t>
      </w:r>
      <w:r>
        <w:rPr>
          <w:rFonts w:ascii="Arial" w:hAnsi="Arial" w:cs="宋体"/>
          <w:bCs/>
          <w:color w:val="000000"/>
          <w:kern w:val="0"/>
          <w:sz w:val="24"/>
          <w:szCs w:val="24"/>
        </w:rPr>
        <w:t>021</w:t>
      </w:r>
      <w:r>
        <w:rPr>
          <w:rFonts w:hint="eastAsia" w:ascii="Arial" w:hAnsi="Arial" w:cs="宋体"/>
          <w:bCs/>
          <w:color w:val="000000"/>
          <w:kern w:val="0"/>
          <w:sz w:val="24"/>
          <w:szCs w:val="24"/>
        </w:rPr>
        <w:t>-</w:t>
      </w:r>
      <w:r>
        <w:rPr>
          <w:rFonts w:ascii="Arial" w:hAnsi="Arial" w:cs="宋体"/>
          <w:bCs/>
          <w:color w:val="000000"/>
          <w:kern w:val="0"/>
          <w:sz w:val="24"/>
          <w:szCs w:val="24"/>
        </w:rPr>
        <w:t>2022学</w:t>
      </w:r>
      <w:r>
        <w:rPr>
          <w:rFonts w:hint="eastAsia" w:ascii="Arial" w:hAnsi="Arial" w:cs="宋体"/>
          <w:bCs/>
          <w:color w:val="000000"/>
          <w:kern w:val="0"/>
          <w:sz w:val="24"/>
          <w:szCs w:val="24"/>
        </w:rPr>
        <w:t>年）</w:t>
      </w:r>
    </w:p>
    <w:p>
      <w:pPr>
        <w:numPr>
          <w:ilvl w:val="0"/>
          <w:numId w:val="3"/>
        </w:numPr>
        <w:jc w:val="left"/>
        <w:rPr>
          <w:rFonts w:ascii="Arial" w:hAnsi="Arial" w:cs="宋体"/>
          <w:b/>
          <w:color w:val="FF0000"/>
          <w:kern w:val="0"/>
          <w:sz w:val="24"/>
          <w:szCs w:val="24"/>
        </w:rPr>
      </w:pPr>
      <w:r>
        <w:rPr>
          <w:rFonts w:hint="eastAsia" w:ascii="Arial" w:hAnsi="Arial" w:cs="宋体"/>
          <w:b/>
          <w:bCs/>
          <w:color w:val="FF0000"/>
          <w:kern w:val="0"/>
          <w:sz w:val="24"/>
          <w:szCs w:val="24"/>
        </w:rPr>
        <w:t>本科生学费</w:t>
      </w:r>
      <w:r>
        <w:rPr>
          <w:rFonts w:ascii="Arial" w:hAnsi="Arial" w:cs="宋体"/>
          <w:b/>
          <w:bCs/>
          <w:color w:val="FF0000"/>
          <w:kern w:val="0"/>
          <w:sz w:val="24"/>
          <w:szCs w:val="24"/>
        </w:rPr>
        <w:t>5000</w:t>
      </w:r>
      <w:r>
        <w:rPr>
          <w:rFonts w:hint="eastAsia" w:ascii="Arial" w:hAnsi="Arial" w:cs="宋体"/>
          <w:b/>
          <w:bCs/>
          <w:color w:val="FF0000"/>
          <w:kern w:val="0"/>
          <w:sz w:val="24"/>
          <w:szCs w:val="24"/>
        </w:rPr>
        <w:t>元，住宿费</w:t>
      </w:r>
      <w:r>
        <w:rPr>
          <w:rFonts w:ascii="Arial" w:hAnsi="Arial" w:cs="宋体"/>
          <w:b/>
          <w:bCs/>
          <w:color w:val="FF0000"/>
          <w:kern w:val="0"/>
          <w:sz w:val="24"/>
          <w:szCs w:val="24"/>
        </w:rPr>
        <w:t>1200</w:t>
      </w:r>
      <w:r>
        <w:rPr>
          <w:rFonts w:hint="eastAsia" w:ascii="Arial" w:hAnsi="Arial" w:cs="宋体"/>
          <w:b/>
          <w:bCs/>
          <w:color w:val="FF0000"/>
          <w:kern w:val="0"/>
          <w:sz w:val="24"/>
          <w:szCs w:val="24"/>
        </w:rPr>
        <w:t>元，生活费最多能不超过5800元，每年</w:t>
      </w:r>
      <w:r>
        <w:rPr>
          <w:rFonts w:hint="eastAsia" w:ascii="Arial" w:hAnsi="Arial" w:cs="宋体"/>
          <w:b/>
          <w:color w:val="FF0000"/>
          <w:kern w:val="0"/>
          <w:sz w:val="24"/>
          <w:szCs w:val="24"/>
        </w:rPr>
        <w:t>贷款总金额最高不超过12000元</w:t>
      </w:r>
    </w:p>
    <w:p>
      <w:pPr>
        <w:numPr>
          <w:ilvl w:val="0"/>
          <w:numId w:val="3"/>
        </w:numPr>
        <w:jc w:val="left"/>
        <w:rPr>
          <w:rFonts w:ascii="Arial" w:hAnsi="Arial" w:cs="宋体"/>
          <w:bCs/>
          <w:color w:val="000000"/>
          <w:kern w:val="0"/>
          <w:sz w:val="24"/>
          <w:szCs w:val="24"/>
        </w:rPr>
      </w:pPr>
      <w:r>
        <w:rPr>
          <w:rFonts w:hint="eastAsia" w:ascii="Arial" w:hAnsi="Arial" w:cs="宋体"/>
          <w:bCs/>
          <w:color w:val="000000"/>
          <w:kern w:val="0"/>
          <w:sz w:val="24"/>
          <w:szCs w:val="24"/>
        </w:rPr>
        <w:t>如实填写中国银行卡号</w:t>
      </w:r>
    </w:p>
    <w:p>
      <w:pPr>
        <w:numPr>
          <w:ilvl w:val="0"/>
          <w:numId w:val="3"/>
        </w:numPr>
        <w:jc w:val="left"/>
        <w:rPr>
          <w:rFonts w:ascii="Arial" w:hAnsi="Arial" w:cs="宋体"/>
          <w:bCs/>
          <w:color w:val="000000"/>
          <w:kern w:val="0"/>
          <w:sz w:val="24"/>
          <w:szCs w:val="24"/>
        </w:rPr>
      </w:pPr>
      <w:r>
        <w:rPr>
          <w:rFonts w:hint="eastAsia" w:ascii="Arial" w:hAnsi="Arial" w:cs="宋体"/>
          <w:bCs/>
          <w:color w:val="000000"/>
          <w:kern w:val="0"/>
          <w:sz w:val="24"/>
          <w:szCs w:val="24"/>
        </w:rPr>
        <w:t>入学时间和毕业时间年份根据实际情况填写，入学月份为9月；毕业月份为6月</w:t>
      </w:r>
    </w:p>
    <w:p>
      <w:pPr>
        <w:numPr>
          <w:ilvl w:val="0"/>
          <w:numId w:val="3"/>
        </w:numPr>
        <w:jc w:val="left"/>
        <w:rPr>
          <w:rFonts w:ascii="Arial" w:hAnsi="Arial" w:cs="宋体"/>
          <w:bCs/>
          <w:color w:val="000000"/>
          <w:kern w:val="0"/>
          <w:sz w:val="24"/>
          <w:szCs w:val="24"/>
        </w:rPr>
      </w:pPr>
      <w:r>
        <w:rPr>
          <w:rFonts w:hint="eastAsia" w:ascii="Arial" w:hAnsi="Arial" w:cs="宋体"/>
          <w:bCs/>
          <w:color w:val="000000"/>
          <w:kern w:val="0"/>
          <w:sz w:val="24"/>
          <w:szCs w:val="24"/>
        </w:rPr>
        <w:t>学制为4年</w:t>
      </w:r>
    </w:p>
    <w:p>
      <w:pPr>
        <w:numPr>
          <w:ilvl w:val="0"/>
          <w:numId w:val="3"/>
        </w:numPr>
        <w:jc w:val="left"/>
        <w:rPr>
          <w:rFonts w:ascii="Arial" w:hAnsi="Arial" w:cs="宋体"/>
          <w:bCs/>
          <w:color w:val="000000"/>
          <w:kern w:val="0"/>
          <w:sz w:val="24"/>
          <w:szCs w:val="24"/>
        </w:rPr>
      </w:pPr>
      <w:r>
        <w:rPr>
          <w:rFonts w:hint="eastAsia" w:ascii="Arial" w:hAnsi="Arial" w:cs="宋体"/>
          <w:bCs/>
          <w:color w:val="000000"/>
          <w:kern w:val="0"/>
          <w:sz w:val="24"/>
          <w:szCs w:val="24"/>
        </w:rPr>
        <w:t>通讯地址填写家庭地址（非学校地址）</w:t>
      </w:r>
    </w:p>
    <w:p>
      <w:pPr>
        <w:numPr>
          <w:ilvl w:val="0"/>
          <w:numId w:val="3"/>
        </w:numPr>
        <w:jc w:val="left"/>
        <w:rPr>
          <w:rFonts w:ascii="Arial" w:hAnsi="Arial" w:cs="宋体"/>
          <w:bCs/>
          <w:color w:val="000000"/>
          <w:kern w:val="0"/>
          <w:sz w:val="24"/>
          <w:szCs w:val="24"/>
        </w:rPr>
      </w:pPr>
      <w:r>
        <w:rPr>
          <w:rFonts w:hint="eastAsia" w:ascii="Arial" w:hAnsi="Arial" w:cs="宋体"/>
          <w:bCs/>
          <w:color w:val="000000"/>
          <w:kern w:val="0"/>
          <w:sz w:val="24"/>
          <w:szCs w:val="24"/>
        </w:rPr>
        <w:t>信息需完整，保存后提交</w:t>
      </w:r>
    </w:p>
    <w:p>
      <w:pPr>
        <w:numPr>
          <w:ilvl w:val="0"/>
          <w:numId w:val="2"/>
        </w:numPr>
        <w:jc w:val="left"/>
        <w:rPr>
          <w:rFonts w:ascii="Arial" w:hAnsi="Arial" w:cs="宋体"/>
          <w:bCs/>
          <w:color w:val="000000"/>
          <w:kern w:val="0"/>
          <w:sz w:val="24"/>
          <w:szCs w:val="24"/>
        </w:rPr>
      </w:pPr>
      <w:r>
        <w:rPr>
          <w:rFonts w:hint="eastAsia" w:ascii="Arial" w:hAnsi="Arial" w:cs="宋体"/>
          <w:bCs/>
          <w:color w:val="000000"/>
          <w:kern w:val="0"/>
          <w:sz w:val="24"/>
          <w:szCs w:val="24"/>
        </w:rPr>
        <w:t>辅导员-院系网上系统审核后12月17日前上报学校，学校审核。</w:t>
      </w:r>
    </w:p>
    <w:p>
      <w:pPr>
        <w:ind w:left="1090"/>
        <w:jc w:val="left"/>
        <w:rPr>
          <w:rFonts w:ascii="Arial" w:hAnsi="Arial" w:cs="宋体"/>
          <w:bCs/>
          <w:color w:val="000000"/>
          <w:kern w:val="0"/>
          <w:sz w:val="24"/>
          <w:szCs w:val="24"/>
        </w:rPr>
      </w:pPr>
    </w:p>
    <w:p>
      <w:pPr>
        <w:widowControl/>
        <w:numPr>
          <w:ilvl w:val="0"/>
          <w:numId w:val="1"/>
        </w:numPr>
        <w:spacing w:line="230" w:lineRule="atLeast"/>
        <w:rPr>
          <w:rFonts w:ascii="Arial" w:hAnsi="Arial" w:cs="宋体"/>
          <w:b/>
          <w:bCs/>
          <w:color w:val="000000"/>
          <w:kern w:val="0"/>
          <w:sz w:val="24"/>
          <w:szCs w:val="24"/>
        </w:rPr>
      </w:pPr>
      <w:r>
        <w:rPr>
          <w:rFonts w:hint="eastAsia" w:ascii="Arial" w:hAnsi="Arial" w:cs="宋体"/>
          <w:b/>
          <w:bCs/>
          <w:color w:val="000000"/>
          <w:kern w:val="0"/>
          <w:sz w:val="24"/>
          <w:szCs w:val="24"/>
        </w:rPr>
        <w:t>学院领取材料发给学生填写</w:t>
      </w:r>
    </w:p>
    <w:p>
      <w:pPr>
        <w:widowControl/>
        <w:numPr>
          <w:ilvl w:val="0"/>
          <w:numId w:val="4"/>
        </w:numPr>
        <w:spacing w:line="360" w:lineRule="auto"/>
        <w:jc w:val="left"/>
        <w:rPr>
          <w:rFonts w:ascii="宋体" w:cs="Times New Roman"/>
          <w:color w:val="000000"/>
          <w:kern w:val="0"/>
          <w:sz w:val="24"/>
          <w:szCs w:val="24"/>
        </w:rPr>
      </w:pPr>
      <w:r>
        <w:rPr>
          <w:rFonts w:hint="eastAsia" w:ascii="宋体" w:hAnsi="宋体" w:cs="宋体"/>
          <w:kern w:val="0"/>
          <w:sz w:val="24"/>
          <w:szCs w:val="24"/>
        </w:rPr>
        <w:t>学生填写《借款凭证》5联单（1份=5页）大一学生贷款“学费、住宿费”（如图1）和“生活费”（如图2）分开填单，“6</w:t>
      </w:r>
      <w:r>
        <w:rPr>
          <w:rFonts w:ascii="宋体" w:hAnsi="宋体" w:cs="宋体"/>
          <w:kern w:val="0"/>
          <w:sz w:val="24"/>
          <w:szCs w:val="24"/>
        </w:rPr>
        <w:t>200元</w:t>
      </w:r>
      <w:r>
        <w:rPr>
          <w:rFonts w:hint="eastAsia" w:ascii="宋体" w:hAnsi="宋体" w:cs="宋体"/>
          <w:kern w:val="0"/>
          <w:sz w:val="24"/>
          <w:szCs w:val="24"/>
        </w:rPr>
        <w:t>”的凭证1份，如需贷款生活费则</w:t>
      </w:r>
      <w:r>
        <w:rPr>
          <w:rFonts w:ascii="宋体" w:hAnsi="宋体" w:cs="宋体"/>
          <w:kern w:val="0"/>
          <w:sz w:val="24"/>
          <w:szCs w:val="24"/>
        </w:rPr>
        <w:t>2</w:t>
      </w:r>
      <w:r>
        <w:rPr>
          <w:rFonts w:hint="eastAsia" w:ascii="宋体" w:hAnsi="宋体" w:cs="宋体"/>
          <w:kern w:val="0"/>
          <w:sz w:val="24"/>
          <w:szCs w:val="24"/>
        </w:rPr>
        <w:t>份，</w:t>
      </w:r>
      <w:r>
        <w:rPr>
          <w:rFonts w:ascii="Arial" w:hAnsi="Arial" w:cs="Arial"/>
          <w:color w:val="000000"/>
          <w:kern w:val="0"/>
          <w:sz w:val="24"/>
          <w:szCs w:val="24"/>
        </w:rPr>
        <w:t>已贷过款办理提额</w:t>
      </w:r>
      <w:r>
        <w:rPr>
          <w:rFonts w:hint="eastAsia" w:ascii="Arial" w:hAnsi="Arial" w:cs="宋体"/>
          <w:color w:val="000000"/>
          <w:kern w:val="0"/>
          <w:sz w:val="24"/>
          <w:szCs w:val="24"/>
        </w:rPr>
        <w:t>则需提交1年生活费5联单</w:t>
      </w:r>
      <w:r>
        <w:rPr>
          <w:rFonts w:ascii="Arial" w:hAnsi="Arial" w:cs="宋体"/>
          <w:color w:val="000000"/>
          <w:kern w:val="0"/>
          <w:sz w:val="24"/>
          <w:szCs w:val="24"/>
        </w:rPr>
        <w:t>1</w:t>
      </w:r>
      <w:r>
        <w:rPr>
          <w:rFonts w:hint="eastAsia" w:ascii="Arial" w:hAnsi="Arial" w:cs="宋体"/>
          <w:color w:val="000000"/>
          <w:kern w:val="0"/>
          <w:sz w:val="24"/>
          <w:szCs w:val="24"/>
        </w:rPr>
        <w:t>份，</w:t>
      </w:r>
      <w:r>
        <w:rPr>
          <w:rFonts w:hint="eastAsia" w:ascii="Arial" w:hAnsi="Arial" w:cs="宋体"/>
          <w:b/>
          <w:color w:val="000000"/>
          <w:kern w:val="0"/>
          <w:sz w:val="24"/>
          <w:szCs w:val="24"/>
        </w:rPr>
        <w:t>如</w:t>
      </w:r>
      <w:r>
        <w:rPr>
          <w:rFonts w:hint="eastAsia" w:ascii="宋体" w:hAnsi="宋体" w:cs="宋体"/>
          <w:b/>
          <w:kern w:val="0"/>
          <w:sz w:val="24"/>
          <w:szCs w:val="24"/>
        </w:rPr>
        <w:t>图2</w:t>
      </w:r>
      <w:r>
        <w:rPr>
          <w:rFonts w:hint="eastAsia" w:ascii="宋体" w:hAnsi="宋体" w:cs="宋体"/>
          <w:kern w:val="0"/>
          <w:sz w:val="24"/>
          <w:szCs w:val="24"/>
        </w:rPr>
        <w:t>。</w:t>
      </w:r>
    </w:p>
    <w:p>
      <w:pPr>
        <w:widowControl/>
        <w:spacing w:line="360" w:lineRule="auto"/>
        <w:ind w:left="1320"/>
        <w:jc w:val="left"/>
        <w:rPr>
          <w:rFonts w:ascii="宋体" w:hAnsi="宋体" w:cs="宋体"/>
          <w:b/>
          <w:kern w:val="0"/>
          <w:sz w:val="24"/>
          <w:szCs w:val="24"/>
        </w:rPr>
      </w:pPr>
      <w:r>
        <w:rPr>
          <w:rFonts w:hint="eastAsia" w:ascii="Arial" w:hAnsi="Arial" w:cs="宋体"/>
          <w:b/>
          <w:bCs/>
          <w:color w:val="000000"/>
          <w:kern w:val="0"/>
          <w:sz w:val="24"/>
          <w:szCs w:val="24"/>
        </w:rPr>
        <w:t>※学费加住宿费（左下角必须签名）见图1，</w:t>
      </w:r>
      <w:r>
        <w:rPr>
          <w:rFonts w:hint="eastAsia" w:ascii="宋体" w:hAnsi="宋体" w:cs="宋体"/>
          <w:b/>
          <w:kern w:val="0"/>
          <w:sz w:val="24"/>
          <w:szCs w:val="24"/>
        </w:rPr>
        <w:t>申请金额6</w:t>
      </w:r>
      <w:r>
        <w:rPr>
          <w:rFonts w:ascii="宋体" w:hAnsi="宋体" w:cs="宋体"/>
          <w:b/>
          <w:kern w:val="0"/>
          <w:sz w:val="24"/>
          <w:szCs w:val="24"/>
        </w:rPr>
        <w:t>200元</w:t>
      </w:r>
      <w:r>
        <w:rPr>
          <w:rFonts w:hint="eastAsia" w:ascii="宋体" w:hAnsi="宋体" w:cs="宋体"/>
          <w:b/>
          <w:kern w:val="0"/>
          <w:sz w:val="24"/>
          <w:szCs w:val="24"/>
        </w:rPr>
        <w:t xml:space="preserve">。 </w:t>
      </w:r>
    </w:p>
    <w:p>
      <w:pPr>
        <w:widowControl/>
        <w:spacing w:line="360" w:lineRule="auto"/>
        <w:ind w:left="1320"/>
        <w:jc w:val="left"/>
        <w:rPr>
          <w:rFonts w:ascii="宋体" w:hAnsi="宋体" w:cs="宋体"/>
          <w:b/>
          <w:kern w:val="0"/>
          <w:sz w:val="24"/>
          <w:szCs w:val="24"/>
        </w:rPr>
      </w:pPr>
      <w:r>
        <w:rPr>
          <w:rFonts w:hint="eastAsia" w:ascii="Arial" w:hAnsi="Arial" w:cs="宋体"/>
          <w:b/>
          <w:bCs/>
          <w:color w:val="000000"/>
          <w:kern w:val="0"/>
          <w:sz w:val="24"/>
          <w:szCs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447675</wp:posOffset>
            </wp:positionH>
            <wp:positionV relativeFrom="paragraph">
              <wp:posOffset>9525</wp:posOffset>
            </wp:positionV>
            <wp:extent cx="4584065" cy="2400300"/>
            <wp:effectExtent l="0" t="0" r="0" b="0"/>
            <wp:wrapNone/>
            <wp:docPr id="7" name="图片 7" descr="E:\学费住宿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E:\学费住宿费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 t="9586" b="8715"/>
                    <a:stretch>
                      <a:fillRect/>
                    </a:stretch>
                  </pic:blipFill>
                  <pic:spPr>
                    <a:xfrm>
                      <a:off x="0" y="0"/>
                      <a:ext cx="4584390" cy="2400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widowControl/>
        <w:spacing w:line="360" w:lineRule="auto"/>
        <w:ind w:left="1320"/>
        <w:jc w:val="left"/>
        <w:rPr>
          <w:rFonts w:ascii="宋体" w:hAnsi="宋体" w:cs="宋体"/>
          <w:b/>
          <w:kern w:val="0"/>
          <w:sz w:val="24"/>
          <w:szCs w:val="24"/>
        </w:rPr>
      </w:pPr>
    </w:p>
    <w:p>
      <w:pPr>
        <w:widowControl/>
        <w:spacing w:line="360" w:lineRule="auto"/>
        <w:ind w:left="1320"/>
        <w:jc w:val="left"/>
        <w:rPr>
          <w:rFonts w:ascii="宋体" w:hAnsi="宋体" w:cs="宋体"/>
          <w:b/>
          <w:kern w:val="0"/>
          <w:sz w:val="24"/>
          <w:szCs w:val="24"/>
        </w:rPr>
      </w:pPr>
    </w:p>
    <w:p>
      <w:pPr>
        <w:widowControl/>
        <w:spacing w:line="360" w:lineRule="auto"/>
        <w:ind w:left="1320"/>
        <w:jc w:val="left"/>
        <w:rPr>
          <w:rFonts w:ascii="宋体" w:hAnsi="宋体" w:cs="宋体"/>
          <w:b/>
          <w:kern w:val="0"/>
          <w:sz w:val="24"/>
          <w:szCs w:val="24"/>
        </w:rPr>
      </w:pPr>
    </w:p>
    <w:p>
      <w:pPr>
        <w:widowControl/>
        <w:spacing w:line="360" w:lineRule="auto"/>
        <w:ind w:left="1320"/>
        <w:jc w:val="left"/>
        <w:rPr>
          <w:rFonts w:ascii="宋体" w:hAnsi="宋体" w:cs="宋体"/>
          <w:b/>
          <w:kern w:val="0"/>
          <w:sz w:val="24"/>
          <w:szCs w:val="24"/>
        </w:rPr>
      </w:pPr>
    </w:p>
    <w:p>
      <w:pPr>
        <w:widowControl/>
        <w:spacing w:line="360" w:lineRule="auto"/>
        <w:jc w:val="left"/>
        <w:rPr>
          <w:rFonts w:ascii="宋体" w:hAnsi="宋体" w:cs="宋体"/>
          <w:b/>
          <w:kern w:val="0"/>
          <w:sz w:val="24"/>
          <w:szCs w:val="24"/>
        </w:rPr>
      </w:pPr>
    </w:p>
    <w:p>
      <w:pPr>
        <w:widowControl/>
        <w:spacing w:line="360" w:lineRule="auto"/>
        <w:jc w:val="left"/>
        <w:rPr>
          <w:rFonts w:ascii="宋体" w:hAnsi="宋体" w:cs="宋体"/>
          <w:b/>
          <w:kern w:val="0"/>
          <w:sz w:val="24"/>
          <w:szCs w:val="24"/>
        </w:rPr>
      </w:pPr>
    </w:p>
    <w:p>
      <w:pPr>
        <w:widowControl/>
        <w:spacing w:line="360" w:lineRule="auto"/>
        <w:jc w:val="left"/>
        <w:rPr>
          <w:rFonts w:ascii="宋体" w:hAnsi="宋体" w:cs="宋体"/>
          <w:b/>
          <w:kern w:val="0"/>
          <w:sz w:val="24"/>
          <w:szCs w:val="24"/>
        </w:rPr>
      </w:pPr>
    </w:p>
    <w:p>
      <w:pPr>
        <w:widowControl/>
        <w:spacing w:line="360" w:lineRule="auto"/>
        <w:ind w:left="1320" w:firstLine="2640" w:firstLineChars="1100"/>
        <w:rPr>
          <w:rFonts w:ascii="宋体" w:hAnsi="宋体" w:cs="宋体"/>
          <w:kern w:val="0"/>
          <w:sz w:val="24"/>
          <w:szCs w:val="24"/>
        </w:rPr>
      </w:pPr>
      <w:r>
        <w:rPr>
          <w:rFonts w:hint="eastAsia" w:ascii="宋体" w:hAnsi="宋体" w:cs="宋体"/>
          <w:kern w:val="0"/>
          <w:sz w:val="24"/>
          <w:szCs w:val="24"/>
        </w:rPr>
        <w:t>图1</w:t>
      </w:r>
    </w:p>
    <w:p>
      <w:pPr>
        <w:widowControl/>
        <w:spacing w:line="360" w:lineRule="auto"/>
        <w:ind w:left="1320"/>
        <w:jc w:val="left"/>
        <w:rPr>
          <w:rFonts w:ascii="宋体" w:hAnsi="宋体" w:cs="宋体"/>
          <w:b/>
          <w:kern w:val="0"/>
          <w:sz w:val="24"/>
          <w:szCs w:val="24"/>
        </w:rPr>
      </w:pPr>
      <w:r>
        <w:rPr>
          <w:rFonts w:hint="eastAsia" w:ascii="宋体" w:hAnsi="宋体" w:cs="宋体"/>
          <w:b/>
          <w:kern w:val="0"/>
          <w:sz w:val="24"/>
          <w:szCs w:val="24"/>
        </w:rPr>
        <w:t>※</w:t>
      </w:r>
      <w:r>
        <w:rPr>
          <w:rFonts w:ascii="宋体" w:hAnsi="宋体" w:cs="宋体"/>
          <w:b/>
          <w:kern w:val="0"/>
          <w:sz w:val="24"/>
          <w:szCs w:val="24"/>
        </w:rPr>
        <w:t>如申请生活费（左下角必须签名）见图</w:t>
      </w:r>
      <w:r>
        <w:rPr>
          <w:rFonts w:hint="eastAsia" w:ascii="宋体" w:hAnsi="宋体" w:cs="宋体"/>
          <w:b/>
          <w:kern w:val="0"/>
          <w:sz w:val="24"/>
          <w:szCs w:val="24"/>
        </w:rPr>
        <w:t>2，申请金额如实填写，最高不超过5800元。</w:t>
      </w:r>
    </w:p>
    <w:p>
      <w:pPr>
        <w:widowControl/>
        <w:spacing w:line="360" w:lineRule="auto"/>
        <w:ind w:left="1320"/>
        <w:jc w:val="left"/>
        <w:rPr>
          <w:rFonts w:ascii="宋体" w:hAnsi="宋体" w:cs="宋体"/>
          <w:b/>
          <w:kern w:val="0"/>
          <w:sz w:val="24"/>
          <w:szCs w:val="24"/>
        </w:rPr>
      </w:pPr>
      <w:r>
        <w:rPr>
          <w:rFonts w:hint="eastAsia" w:ascii="宋体" w:hAnsi="宋体" w:cs="宋体"/>
          <w:b/>
          <w:kern w:val="0"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322580</wp:posOffset>
            </wp:positionH>
            <wp:positionV relativeFrom="paragraph">
              <wp:posOffset>116205</wp:posOffset>
            </wp:positionV>
            <wp:extent cx="4667250" cy="2838450"/>
            <wp:effectExtent l="0" t="0" r="0" b="0"/>
            <wp:wrapNone/>
            <wp:docPr id="8" name="图片 7" descr="生活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生活费.jpg"/>
                    <pic:cNvPicPr>
                      <a:picLocks noChangeAspect="1"/>
                    </pic:cNvPicPr>
                  </pic:nvPicPr>
                  <pic:blipFill>
                    <a:blip r:embed="rId5"/>
                    <a:srcRect t="6972" b="11972"/>
                    <a:stretch>
                      <a:fillRect/>
                    </a:stretch>
                  </pic:blipFill>
                  <pic:spPr>
                    <a:xfrm>
                      <a:off x="0" y="0"/>
                      <a:ext cx="4667505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spacing w:line="360" w:lineRule="auto"/>
        <w:ind w:left="1320"/>
        <w:jc w:val="left"/>
        <w:rPr>
          <w:rFonts w:ascii="宋体" w:hAnsi="宋体" w:cs="宋体"/>
          <w:b/>
          <w:kern w:val="0"/>
          <w:sz w:val="24"/>
          <w:szCs w:val="24"/>
        </w:rPr>
      </w:pPr>
    </w:p>
    <w:p>
      <w:pPr>
        <w:widowControl/>
        <w:spacing w:line="360" w:lineRule="auto"/>
        <w:ind w:left="1320"/>
        <w:jc w:val="left"/>
        <w:rPr>
          <w:rFonts w:ascii="宋体" w:hAnsi="宋体" w:cs="宋体"/>
          <w:b/>
          <w:kern w:val="0"/>
          <w:sz w:val="24"/>
          <w:szCs w:val="24"/>
        </w:rPr>
      </w:pPr>
    </w:p>
    <w:p>
      <w:pPr>
        <w:widowControl/>
        <w:spacing w:line="360" w:lineRule="auto"/>
        <w:ind w:left="1320"/>
        <w:jc w:val="left"/>
        <w:rPr>
          <w:rFonts w:ascii="宋体" w:hAnsi="宋体" w:cs="宋体"/>
          <w:b/>
          <w:kern w:val="0"/>
          <w:sz w:val="24"/>
          <w:szCs w:val="24"/>
        </w:rPr>
      </w:pPr>
    </w:p>
    <w:p>
      <w:pPr>
        <w:widowControl/>
        <w:spacing w:line="360" w:lineRule="auto"/>
        <w:ind w:left="1320"/>
        <w:jc w:val="left"/>
        <w:rPr>
          <w:rFonts w:ascii="宋体" w:hAnsi="宋体" w:cs="宋体"/>
          <w:b/>
          <w:kern w:val="0"/>
          <w:sz w:val="24"/>
          <w:szCs w:val="24"/>
        </w:rPr>
      </w:pPr>
    </w:p>
    <w:p>
      <w:pPr>
        <w:widowControl/>
        <w:spacing w:line="360" w:lineRule="auto"/>
        <w:ind w:left="1320"/>
        <w:jc w:val="left"/>
        <w:rPr>
          <w:rFonts w:ascii="宋体" w:hAnsi="宋体" w:cs="宋体"/>
          <w:b/>
          <w:kern w:val="0"/>
          <w:sz w:val="24"/>
          <w:szCs w:val="24"/>
        </w:rPr>
      </w:pPr>
    </w:p>
    <w:p>
      <w:pPr>
        <w:widowControl/>
        <w:spacing w:line="360" w:lineRule="auto"/>
        <w:ind w:left="1320"/>
        <w:jc w:val="left"/>
        <w:rPr>
          <w:rFonts w:ascii="宋体" w:hAnsi="宋体" w:cs="宋体"/>
          <w:b/>
          <w:kern w:val="0"/>
          <w:sz w:val="24"/>
          <w:szCs w:val="24"/>
        </w:rPr>
      </w:pPr>
    </w:p>
    <w:p>
      <w:pPr>
        <w:widowControl/>
        <w:spacing w:line="360" w:lineRule="auto"/>
        <w:ind w:left="1320"/>
        <w:jc w:val="left"/>
        <w:rPr>
          <w:rFonts w:ascii="宋体" w:hAnsi="宋体" w:cs="宋体"/>
          <w:b/>
          <w:kern w:val="0"/>
          <w:sz w:val="24"/>
          <w:szCs w:val="24"/>
        </w:rPr>
      </w:pPr>
    </w:p>
    <w:p>
      <w:pPr>
        <w:widowControl/>
        <w:spacing w:line="360" w:lineRule="auto"/>
        <w:ind w:left="1320"/>
        <w:jc w:val="left"/>
        <w:rPr>
          <w:rFonts w:ascii="宋体" w:hAnsi="宋体" w:cs="宋体"/>
          <w:b/>
          <w:kern w:val="0"/>
          <w:sz w:val="24"/>
          <w:szCs w:val="24"/>
        </w:rPr>
      </w:pPr>
    </w:p>
    <w:p>
      <w:pPr>
        <w:widowControl/>
        <w:spacing w:line="360" w:lineRule="auto"/>
        <w:jc w:val="left"/>
        <w:rPr>
          <w:rFonts w:ascii="宋体" w:hAnsi="宋体" w:cs="宋体"/>
          <w:b/>
          <w:kern w:val="0"/>
          <w:sz w:val="24"/>
          <w:szCs w:val="24"/>
        </w:rPr>
      </w:pPr>
    </w:p>
    <w:p>
      <w:pPr>
        <w:widowControl/>
        <w:spacing w:line="360" w:lineRule="auto"/>
        <w:ind w:left="1320" w:firstLine="2640" w:firstLineChars="1100"/>
        <w:rPr>
          <w:rFonts w:ascii="宋体" w:hAnsi="宋体" w:cs="宋体"/>
          <w:kern w:val="0"/>
          <w:sz w:val="24"/>
          <w:szCs w:val="24"/>
        </w:rPr>
      </w:pPr>
      <w:r>
        <w:rPr>
          <w:rFonts w:hint="eastAsia" w:ascii="宋体" w:hAnsi="宋体" w:cs="宋体"/>
          <w:kern w:val="0"/>
          <w:sz w:val="24"/>
          <w:szCs w:val="24"/>
        </w:rPr>
        <w:t>图2</w:t>
      </w:r>
    </w:p>
    <w:p>
      <w:pPr>
        <w:widowControl/>
        <w:spacing w:line="360" w:lineRule="auto"/>
        <w:ind w:left="1320"/>
        <w:jc w:val="center"/>
        <w:rPr>
          <w:rFonts w:ascii="宋体" w:hAnsi="宋体" w:cs="宋体"/>
          <w:b/>
          <w:kern w:val="0"/>
          <w:sz w:val="24"/>
          <w:szCs w:val="24"/>
        </w:rPr>
      </w:pPr>
    </w:p>
    <w:p>
      <w:pPr>
        <w:widowControl/>
        <w:spacing w:line="360" w:lineRule="auto"/>
        <w:ind w:left="1320"/>
        <w:jc w:val="center"/>
        <w:rPr>
          <w:rFonts w:ascii="宋体" w:hAnsi="宋体" w:cs="宋体"/>
          <w:b/>
          <w:kern w:val="0"/>
          <w:sz w:val="24"/>
          <w:szCs w:val="24"/>
        </w:rPr>
      </w:pPr>
    </w:p>
    <w:p>
      <w:pPr>
        <w:widowControl/>
        <w:numPr>
          <w:ilvl w:val="0"/>
          <w:numId w:val="4"/>
        </w:numPr>
        <w:spacing w:line="230" w:lineRule="atLeast"/>
        <w:jc w:val="left"/>
        <w:rPr>
          <w:rFonts w:ascii="Arial" w:hAnsi="Arial" w:cs="宋体"/>
          <w:b/>
          <w:bCs/>
          <w:kern w:val="0"/>
          <w:sz w:val="24"/>
          <w:szCs w:val="24"/>
        </w:rPr>
      </w:pPr>
      <w:r>
        <w:rPr>
          <w:rFonts w:hint="eastAsia" w:ascii="宋体" w:hAnsi="宋体" w:cs="宋体"/>
          <w:kern w:val="0"/>
          <w:sz w:val="24"/>
          <w:szCs w:val="24"/>
        </w:rPr>
        <w:t>学生填写《中国银行股份有限公司国家助学贷款借款合同》（时间为2021年12月10日，需按下图填写并签名，无需按印）如图3</w:t>
      </w:r>
    </w:p>
    <w:p>
      <w:pPr>
        <w:widowControl/>
        <w:spacing w:line="230" w:lineRule="atLeast"/>
        <w:jc w:val="center"/>
        <w:rPr>
          <w:rFonts w:ascii="Arial" w:hAnsi="Arial" w:cs="宋体"/>
          <w:b/>
          <w:bCs/>
          <w:color w:val="000000"/>
          <w:kern w:val="0"/>
          <w:sz w:val="24"/>
          <w:szCs w:val="24"/>
        </w:rPr>
      </w:pPr>
      <w:r>
        <w:rPr>
          <w:rFonts w:ascii="Arial" w:hAnsi="Arial" w:cs="宋体"/>
          <w:b/>
          <w:bCs/>
          <w:color w:val="000000"/>
          <w:kern w:val="0"/>
          <w:sz w:val="24"/>
          <w:szCs w:val="24"/>
        </w:rPr>
        <w:drawing>
          <wp:inline distT="0" distB="0" distL="0" distR="0">
            <wp:extent cx="4358005" cy="3067050"/>
            <wp:effectExtent l="0" t="0" r="0" b="0"/>
            <wp:docPr id="9" name="图片 9" descr="C:\Users\pc116\AppData\Local\Temp\WeChat Files\684755005a1b8033a99330c22d545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\Users\pc116\AppData\Local\Temp\WeChat Files\684755005a1b8033a99330c22d5451a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6672" t="4794" r="2895" b="10434"/>
                    <a:stretch>
                      <a:fillRect/>
                    </a:stretch>
                  </pic:blipFill>
                  <pic:spPr>
                    <a:xfrm>
                      <a:off x="0" y="0"/>
                      <a:ext cx="4359851" cy="306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widowControl/>
        <w:spacing w:line="230" w:lineRule="atLeast"/>
        <w:jc w:val="center"/>
        <w:rPr>
          <w:rFonts w:ascii="宋体" w:hAnsi="宋体" w:cs="宋体"/>
          <w:kern w:val="0"/>
          <w:sz w:val="24"/>
          <w:szCs w:val="24"/>
        </w:rPr>
      </w:pPr>
      <w:r>
        <w:rPr>
          <w:rFonts w:hint="eastAsia" w:ascii="宋体" w:hAnsi="宋体" w:cs="宋体"/>
          <w:kern w:val="0"/>
          <w:sz w:val="24"/>
          <w:szCs w:val="24"/>
        </w:rPr>
        <w:t>图3</w:t>
      </w:r>
    </w:p>
    <w:p>
      <w:pPr>
        <w:widowControl/>
        <w:spacing w:line="230" w:lineRule="atLeast"/>
        <w:jc w:val="center"/>
        <w:rPr>
          <w:rFonts w:ascii="宋体" w:hAnsi="宋体" w:cs="宋体"/>
          <w:kern w:val="0"/>
          <w:sz w:val="24"/>
          <w:szCs w:val="24"/>
        </w:rPr>
      </w:pPr>
    </w:p>
    <w:p>
      <w:pPr>
        <w:widowControl/>
        <w:spacing w:line="230" w:lineRule="atLeast"/>
        <w:jc w:val="center"/>
        <w:rPr>
          <w:rFonts w:ascii="宋体" w:hAnsi="宋体" w:cs="宋体"/>
          <w:kern w:val="0"/>
          <w:sz w:val="24"/>
          <w:szCs w:val="24"/>
        </w:rPr>
      </w:pPr>
    </w:p>
    <w:p>
      <w:pPr>
        <w:widowControl/>
        <w:numPr>
          <w:ilvl w:val="0"/>
          <w:numId w:val="4"/>
        </w:numPr>
        <w:spacing w:line="230" w:lineRule="atLeast"/>
        <w:jc w:val="left"/>
        <w:rPr>
          <w:rFonts w:ascii="宋体" w:hAnsi="宋体" w:cs="宋体"/>
          <w:color w:val="000000"/>
          <w:kern w:val="0"/>
          <w:sz w:val="24"/>
          <w:szCs w:val="24"/>
        </w:rPr>
      </w:pPr>
      <w:r>
        <w:rPr>
          <w:rFonts w:ascii="宋体" w:hAnsi="宋体" w:cs="宋体"/>
          <w:b/>
          <w:kern w:val="0"/>
          <w:sz w:val="24"/>
          <w:szCs w:val="24"/>
        </w:rPr>
        <w:t>学生填写</w:t>
      </w:r>
      <w:r>
        <w:rPr>
          <w:rFonts w:hint="eastAsia" w:ascii="宋体" w:hAnsi="宋体" w:cs="宋体"/>
          <w:b/>
          <w:kern w:val="0"/>
          <w:sz w:val="24"/>
          <w:szCs w:val="24"/>
        </w:rPr>
        <w:t>《</w:t>
      </w:r>
      <w:r>
        <w:rPr>
          <w:rFonts w:hint="eastAsia" w:ascii="宋体" w:hAnsi="宋体" w:cs="宋体"/>
          <w:color w:val="000000"/>
          <w:kern w:val="0"/>
          <w:sz w:val="24"/>
          <w:szCs w:val="24"/>
        </w:rPr>
        <w:t>中国银行股份有限公司国家助学贷款借款合同特别签订条款</w:t>
      </w:r>
      <w:r>
        <w:rPr>
          <w:rFonts w:hint="eastAsia" w:ascii="宋体" w:hAnsi="宋体" w:cs="宋体"/>
          <w:b/>
          <w:kern w:val="0"/>
          <w:sz w:val="24"/>
          <w:szCs w:val="24"/>
        </w:rPr>
        <w:t>》</w:t>
      </w:r>
    </w:p>
    <w:p>
      <w:pPr>
        <w:widowControl/>
        <w:spacing w:line="230" w:lineRule="atLeast"/>
        <w:ind w:left="1080"/>
        <w:jc w:val="left"/>
        <w:rPr>
          <w:rFonts w:ascii="宋体" w:hAnsi="宋体" w:cs="宋体"/>
          <w:color w:val="000000"/>
          <w:kern w:val="0"/>
          <w:sz w:val="24"/>
          <w:szCs w:val="24"/>
        </w:rPr>
      </w:pPr>
      <w:r>
        <w:rPr>
          <w:rFonts w:hint="eastAsia" w:ascii="宋体" w:hAnsi="宋体" w:cs="宋体"/>
          <w:color w:val="000000"/>
          <w:kern w:val="0"/>
          <w:sz w:val="24"/>
          <w:szCs w:val="24"/>
        </w:rPr>
        <w:t>1）“二、贷款”处依据贷款实际总金额填写，不超过1</w:t>
      </w:r>
      <w:r>
        <w:rPr>
          <w:rFonts w:ascii="宋体" w:hAnsi="宋体" w:cs="宋体"/>
          <w:color w:val="000000"/>
          <w:kern w:val="0"/>
          <w:sz w:val="24"/>
          <w:szCs w:val="24"/>
        </w:rPr>
        <w:t>2000元</w:t>
      </w:r>
      <w:r>
        <w:rPr>
          <w:rFonts w:hint="eastAsia" w:ascii="宋体" w:hAnsi="宋体" w:cs="宋体"/>
          <w:color w:val="000000"/>
          <w:kern w:val="0"/>
          <w:sz w:val="24"/>
          <w:szCs w:val="24"/>
        </w:rPr>
        <w:t>，</w:t>
      </w:r>
    </w:p>
    <w:p>
      <w:pPr>
        <w:widowControl/>
        <w:spacing w:line="230" w:lineRule="atLeast"/>
        <w:ind w:left="1080"/>
        <w:jc w:val="left"/>
        <w:rPr>
          <w:rFonts w:ascii="宋体" w:hAnsi="宋体" w:cs="宋体"/>
          <w:color w:val="FF0000"/>
          <w:kern w:val="0"/>
          <w:sz w:val="24"/>
          <w:szCs w:val="24"/>
        </w:rPr>
      </w:pPr>
      <w:r>
        <w:rPr>
          <w:rFonts w:hint="eastAsia" w:ascii="宋体" w:hAnsi="宋体" w:cs="宋体"/>
          <w:color w:val="FF0000"/>
          <w:kern w:val="0"/>
          <w:sz w:val="24"/>
          <w:szCs w:val="24"/>
        </w:rPr>
        <w:t>2）“贷款期限”自2021年起（月日不填），截至时间计算方法：2021年+剩余学制年数+15年（大一剩余学制4年，大二剩余学制3年）。例如：大一学生自2021年起，至2030年止，共228个月，见图4。</w:t>
      </w:r>
    </w:p>
    <w:p>
      <w:pPr>
        <w:widowControl/>
        <w:spacing w:line="230" w:lineRule="atLeast"/>
        <w:ind w:left="1080"/>
        <w:jc w:val="left"/>
        <w:rPr>
          <w:rFonts w:ascii="宋体" w:hAnsi="宋体" w:cs="宋体"/>
          <w:color w:val="FF0000"/>
          <w:kern w:val="0"/>
          <w:sz w:val="24"/>
          <w:szCs w:val="24"/>
        </w:rPr>
      </w:pPr>
      <w:r>
        <w:rPr>
          <w:rFonts w:hint="eastAsia" w:ascii="宋体" w:hAnsi="宋体" w:cs="宋体"/>
          <w:color w:val="FF0000"/>
          <w:kern w:val="0"/>
          <w:sz w:val="24"/>
          <w:szCs w:val="24"/>
        </w:rPr>
        <w:t>3）已贷款学生提额，本合同不填写学费和生活费，空着。</w:t>
      </w:r>
    </w:p>
    <w:p>
      <w:pPr>
        <w:widowControl/>
        <w:spacing w:line="230" w:lineRule="atLeast"/>
        <w:jc w:val="center"/>
        <w:rPr>
          <w:rFonts w:ascii="宋体" w:hAnsi="宋体" w:cs="宋体"/>
          <w:color w:val="000000"/>
          <w:kern w:val="0"/>
          <w:sz w:val="24"/>
          <w:szCs w:val="24"/>
        </w:rPr>
      </w:pPr>
      <w:r>
        <w:rPr>
          <w:rFonts w:ascii="宋体" w:hAnsi="宋体" w:cs="宋体"/>
          <w:color w:val="000000"/>
          <w:kern w:val="0"/>
          <w:sz w:val="24"/>
          <w:szCs w:val="24"/>
        </w:rPr>
        <w:drawing>
          <wp:inline distT="0" distB="0" distL="0" distR="0">
            <wp:extent cx="5111750" cy="3543300"/>
            <wp:effectExtent l="0" t="0" r="0" b="0"/>
            <wp:docPr id="1" name="图片 1" descr="C:\Users\GXY\AppData\Local\Temp\WeChat Files\183657b21098d6f3081ae44c5eca8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\Users\GXY\AppData\Local\Temp\WeChat Files\183657b21098d6f3081ae44c5eca8eb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1" b="10415"/>
                    <a:stretch>
                      <a:fillRect/>
                    </a:stretch>
                  </pic:blipFill>
                  <pic:spPr>
                    <a:xfrm>
                      <a:off x="0" y="0"/>
                      <a:ext cx="5112369" cy="3543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spacing w:line="230" w:lineRule="atLeast"/>
        <w:jc w:val="center"/>
        <w:rPr>
          <w:rFonts w:ascii="Arial" w:hAnsi="Arial" w:cs="宋体"/>
          <w:bCs/>
          <w:color w:val="000000"/>
          <w:kern w:val="0"/>
          <w:sz w:val="24"/>
          <w:szCs w:val="24"/>
        </w:rPr>
      </w:pPr>
      <w:r>
        <w:rPr>
          <w:rFonts w:ascii="Arial" w:hAnsi="Arial" w:cs="宋体"/>
          <w:bCs/>
          <w:color w:val="000000"/>
          <w:kern w:val="0"/>
          <w:sz w:val="24"/>
          <w:szCs w:val="24"/>
        </w:rPr>
        <w:t>图</w:t>
      </w:r>
      <w:r>
        <w:rPr>
          <w:rFonts w:hint="eastAsia" w:ascii="Arial" w:hAnsi="Arial" w:cs="宋体"/>
          <w:bCs/>
          <w:color w:val="000000"/>
          <w:kern w:val="0"/>
          <w:sz w:val="24"/>
          <w:szCs w:val="24"/>
        </w:rPr>
        <w:t>4</w:t>
      </w:r>
    </w:p>
    <w:p>
      <w:pPr>
        <w:widowControl/>
        <w:spacing w:line="230" w:lineRule="atLeast"/>
        <w:jc w:val="center"/>
        <w:rPr>
          <w:rFonts w:ascii="Arial" w:hAnsi="Arial" w:cs="宋体"/>
          <w:b/>
          <w:bCs/>
          <w:color w:val="000000"/>
          <w:kern w:val="0"/>
          <w:sz w:val="24"/>
          <w:szCs w:val="24"/>
        </w:rPr>
      </w:pPr>
    </w:p>
    <w:p>
      <w:pPr>
        <w:numPr>
          <w:ilvl w:val="0"/>
          <w:numId w:val="1"/>
        </w:numPr>
        <w:jc w:val="left"/>
        <w:rPr>
          <w:rFonts w:ascii="宋体" w:hAnsi="宋体" w:cs="宋体"/>
          <w:b/>
          <w:kern w:val="0"/>
          <w:sz w:val="24"/>
          <w:szCs w:val="24"/>
        </w:rPr>
      </w:pPr>
      <w:r>
        <w:rPr>
          <w:rFonts w:hint="eastAsia" w:ascii="宋体" w:hAnsi="宋体" w:cs="宋体"/>
          <w:b/>
          <w:kern w:val="0"/>
          <w:sz w:val="24"/>
          <w:szCs w:val="24"/>
        </w:rPr>
        <w:t>学生自备材料</w:t>
      </w:r>
      <w:bookmarkStart w:id="0" w:name="_GoBack"/>
      <w:bookmarkEnd w:id="0"/>
    </w:p>
    <w:p>
      <w:pPr>
        <w:numPr>
          <w:ilvl w:val="0"/>
          <w:numId w:val="5"/>
        </w:numPr>
        <w:jc w:val="left"/>
        <w:rPr>
          <w:rFonts w:ascii="宋体" w:hAnsi="宋体" w:cs="宋体"/>
          <w:color w:val="FF0000"/>
          <w:kern w:val="0"/>
          <w:sz w:val="24"/>
          <w:szCs w:val="24"/>
        </w:rPr>
      </w:pPr>
      <w:r>
        <w:rPr>
          <w:rFonts w:hint="eastAsia" w:ascii="宋体" w:hAnsi="宋体" w:cs="宋体"/>
          <w:color w:val="000000"/>
          <w:kern w:val="0"/>
          <w:sz w:val="24"/>
          <w:szCs w:val="24"/>
        </w:rPr>
        <w:t>借款人身份证复印件2份（正反面）未满</w:t>
      </w:r>
      <w:r>
        <w:rPr>
          <w:rFonts w:ascii="宋体" w:hAnsi="宋体" w:cs="宋体"/>
          <w:color w:val="000000"/>
          <w:kern w:val="0"/>
          <w:sz w:val="24"/>
          <w:szCs w:val="24"/>
        </w:rPr>
        <w:t>18</w:t>
      </w:r>
      <w:r>
        <w:rPr>
          <w:rFonts w:hint="eastAsia" w:ascii="宋体" w:hAnsi="宋体" w:cs="宋体"/>
          <w:color w:val="000000"/>
          <w:kern w:val="0"/>
          <w:sz w:val="24"/>
          <w:szCs w:val="24"/>
        </w:rPr>
        <w:t>岁借款人</w:t>
      </w:r>
      <w:r>
        <w:rPr>
          <w:rFonts w:hint="eastAsia" w:ascii="宋体" w:hAnsi="宋体" w:cs="宋体"/>
          <w:color w:val="FF0000"/>
          <w:kern w:val="0"/>
          <w:sz w:val="24"/>
          <w:szCs w:val="24"/>
        </w:rPr>
        <w:t>需额外</w:t>
      </w:r>
      <w:r>
        <w:rPr>
          <w:rFonts w:hint="eastAsia" w:ascii="宋体" w:hAnsi="宋体" w:cs="宋体"/>
          <w:color w:val="000000"/>
          <w:kern w:val="0"/>
          <w:sz w:val="24"/>
          <w:szCs w:val="24"/>
        </w:rPr>
        <w:t>提供监护人同意贷款文书及监护人身份证复印件（正反面）</w:t>
      </w:r>
      <w:r>
        <w:rPr>
          <w:rFonts w:hint="eastAsia" w:ascii="宋体" w:hAnsi="宋体" w:cs="宋体"/>
          <w:color w:val="FF0000"/>
          <w:kern w:val="0"/>
          <w:sz w:val="24"/>
          <w:szCs w:val="24"/>
        </w:rPr>
        <w:t>（身份证均需在有效期内）</w:t>
      </w:r>
    </w:p>
    <w:p>
      <w:pPr>
        <w:numPr>
          <w:ilvl w:val="0"/>
          <w:numId w:val="5"/>
        </w:numPr>
        <w:jc w:val="left"/>
        <w:rPr>
          <w:rFonts w:ascii="宋体" w:hAnsi="宋体" w:cs="宋体"/>
          <w:kern w:val="0"/>
          <w:sz w:val="24"/>
          <w:szCs w:val="24"/>
        </w:rPr>
      </w:pPr>
      <w:r>
        <w:rPr>
          <w:rFonts w:hint="eastAsia" w:ascii="宋体" w:hAnsi="宋体" w:cs="宋体"/>
          <w:color w:val="000000"/>
          <w:kern w:val="0"/>
          <w:sz w:val="24"/>
          <w:szCs w:val="24"/>
        </w:rPr>
        <w:t>录取通知书或学生证复印件</w:t>
      </w:r>
    </w:p>
    <w:p>
      <w:pPr>
        <w:numPr>
          <w:ilvl w:val="0"/>
          <w:numId w:val="5"/>
        </w:numPr>
        <w:jc w:val="left"/>
        <w:rPr>
          <w:rFonts w:ascii="宋体" w:hAnsi="宋体" w:cs="宋体"/>
          <w:kern w:val="0"/>
          <w:sz w:val="24"/>
          <w:szCs w:val="24"/>
        </w:rPr>
      </w:pPr>
      <w:r>
        <w:rPr>
          <w:rFonts w:hint="eastAsia" w:ascii="宋体" w:hAnsi="宋体" w:cs="宋体"/>
          <w:color w:val="000000"/>
          <w:kern w:val="0"/>
          <w:sz w:val="24"/>
          <w:szCs w:val="24"/>
        </w:rPr>
        <w:t>家庭经济困难证明</w:t>
      </w:r>
      <w:r>
        <w:rPr>
          <w:rFonts w:hint="eastAsia" w:ascii="宋体" w:hAnsi="宋体" w:cs="宋体"/>
          <w:kern w:val="0"/>
          <w:sz w:val="24"/>
          <w:szCs w:val="24"/>
        </w:rPr>
        <w:t>或《高等学校学生及家庭情况调查表》</w:t>
      </w:r>
      <w:r>
        <w:rPr>
          <w:rFonts w:hint="eastAsia" w:ascii="宋体" w:hAnsi="宋体" w:cs="宋体"/>
          <w:color w:val="000000"/>
          <w:kern w:val="0"/>
          <w:sz w:val="24"/>
          <w:szCs w:val="24"/>
        </w:rPr>
        <w:t>材料不退还</w:t>
      </w:r>
    </w:p>
    <w:p>
      <w:pPr>
        <w:ind w:left="720"/>
        <w:jc w:val="left"/>
        <w:rPr>
          <w:rFonts w:ascii="宋体" w:hAnsi="宋体" w:cs="宋体"/>
          <w:color w:val="000000"/>
          <w:kern w:val="0"/>
          <w:sz w:val="24"/>
          <w:szCs w:val="24"/>
        </w:rPr>
      </w:pPr>
    </w:p>
    <w:p>
      <w:pPr>
        <w:numPr>
          <w:ilvl w:val="0"/>
          <w:numId w:val="1"/>
        </w:numPr>
        <w:jc w:val="left"/>
        <w:rPr>
          <w:rFonts w:ascii="宋体" w:hAnsi="宋体" w:cs="宋体"/>
          <w:b/>
          <w:kern w:val="0"/>
          <w:sz w:val="24"/>
          <w:szCs w:val="24"/>
        </w:rPr>
      </w:pPr>
      <w:r>
        <w:rPr>
          <w:rFonts w:hint="eastAsia" w:ascii="宋体" w:hAnsi="宋体" w:cs="宋体"/>
          <w:b/>
          <w:kern w:val="0"/>
          <w:sz w:val="24"/>
          <w:szCs w:val="24"/>
        </w:rPr>
        <w:t>各学院检查并于12月17日前报送全部纸质材料（按系统导出汇总表顺序把学院学生排序）</w:t>
      </w:r>
    </w:p>
    <w:p>
      <w:pPr>
        <w:ind w:left="720"/>
        <w:jc w:val="left"/>
        <w:rPr>
          <w:rFonts w:ascii="宋体" w:hAnsi="宋体" w:cs="宋体"/>
          <w:kern w:val="0"/>
          <w:sz w:val="24"/>
          <w:szCs w:val="24"/>
        </w:rPr>
      </w:pPr>
      <w:r>
        <w:rPr>
          <w:rFonts w:hint="eastAsia" w:ascii="宋体" w:hAnsi="宋体" w:cs="宋体"/>
          <w:kern w:val="0"/>
          <w:sz w:val="24"/>
          <w:szCs w:val="24"/>
        </w:rPr>
        <w:t>每个学生顺序从上到下依次为：</w:t>
      </w:r>
    </w:p>
    <w:p>
      <w:pPr>
        <w:widowControl/>
        <w:numPr>
          <w:ilvl w:val="0"/>
          <w:numId w:val="6"/>
        </w:numPr>
        <w:spacing w:line="360" w:lineRule="auto"/>
        <w:jc w:val="left"/>
        <w:rPr>
          <w:rFonts w:ascii="Arial" w:hAnsi="Arial" w:cs="宋体"/>
          <w:b/>
          <w:kern w:val="0"/>
          <w:sz w:val="24"/>
          <w:szCs w:val="24"/>
        </w:rPr>
      </w:pPr>
      <w:r>
        <w:rPr>
          <w:rFonts w:hint="eastAsia" w:ascii="宋体" w:hAnsi="宋体" w:cs="宋体"/>
          <w:b/>
          <w:kern w:val="0"/>
          <w:sz w:val="24"/>
          <w:szCs w:val="24"/>
        </w:rPr>
        <w:t>借款凭证</w:t>
      </w:r>
      <w:r>
        <w:rPr>
          <w:rFonts w:ascii="宋体" w:hAnsi="宋体" w:cs="宋体"/>
          <w:b/>
          <w:kern w:val="0"/>
          <w:sz w:val="24"/>
          <w:szCs w:val="24"/>
        </w:rPr>
        <w:t>5</w:t>
      </w:r>
      <w:r>
        <w:rPr>
          <w:rFonts w:hint="eastAsia" w:ascii="宋体" w:hAnsi="宋体" w:cs="宋体"/>
          <w:b/>
          <w:kern w:val="0"/>
          <w:sz w:val="24"/>
          <w:szCs w:val="24"/>
        </w:rPr>
        <w:t>联</w:t>
      </w:r>
      <w:r>
        <w:rPr>
          <w:rFonts w:hint="eastAsia" w:ascii="Arial" w:hAnsi="Arial" w:cs="宋体"/>
          <w:b/>
          <w:kern w:val="0"/>
          <w:sz w:val="24"/>
          <w:szCs w:val="24"/>
        </w:rPr>
        <w:t>单（1份=5页）</w:t>
      </w:r>
    </w:p>
    <w:p>
      <w:pPr>
        <w:widowControl/>
        <w:spacing w:line="360" w:lineRule="auto"/>
        <w:jc w:val="left"/>
        <w:rPr>
          <w:rFonts w:ascii="Arial" w:hAnsi="Arial" w:cs="宋体"/>
          <w:color w:val="000000"/>
          <w:kern w:val="0"/>
          <w:sz w:val="24"/>
          <w:szCs w:val="24"/>
        </w:rPr>
      </w:pPr>
      <w:r>
        <w:rPr>
          <w:rFonts w:hint="eastAsia" w:ascii="Arial" w:hAnsi="Arial" w:cs="Arial"/>
          <w:color w:val="000000"/>
          <w:kern w:val="0"/>
          <w:sz w:val="24"/>
          <w:szCs w:val="24"/>
        </w:rPr>
        <w:t>1）检查份数是否正确：新增贷款学生</w:t>
      </w:r>
      <w:r>
        <w:rPr>
          <w:rFonts w:ascii="Arial" w:hAnsi="Arial" w:cs="Arial"/>
          <w:color w:val="000000"/>
          <w:kern w:val="0"/>
          <w:sz w:val="24"/>
          <w:szCs w:val="24"/>
        </w:rPr>
        <w:t>1</w:t>
      </w:r>
      <w:r>
        <w:rPr>
          <w:rFonts w:hint="eastAsia" w:ascii="Arial" w:hAnsi="Arial" w:cs="宋体"/>
          <w:color w:val="000000"/>
          <w:kern w:val="0"/>
          <w:sz w:val="24"/>
          <w:szCs w:val="24"/>
        </w:rPr>
        <w:t>份（如需生活费则2份），</w:t>
      </w:r>
      <w:r>
        <w:rPr>
          <w:rFonts w:ascii="Arial" w:hAnsi="Arial" w:cs="Arial"/>
          <w:color w:val="000000"/>
          <w:kern w:val="0"/>
          <w:sz w:val="24"/>
          <w:szCs w:val="24"/>
        </w:rPr>
        <w:t>已贷过款学生提额</w:t>
      </w:r>
      <w:r>
        <w:rPr>
          <w:rFonts w:ascii="Arial" w:hAnsi="Arial" w:cs="宋体"/>
          <w:color w:val="000000"/>
          <w:kern w:val="0"/>
          <w:sz w:val="24"/>
          <w:szCs w:val="24"/>
        </w:rPr>
        <w:t>1</w:t>
      </w:r>
      <w:r>
        <w:rPr>
          <w:rFonts w:hint="eastAsia" w:ascii="Arial" w:hAnsi="Arial" w:cs="宋体"/>
          <w:color w:val="000000"/>
          <w:kern w:val="0"/>
          <w:sz w:val="24"/>
          <w:szCs w:val="24"/>
        </w:rPr>
        <w:t>份（生活费5联单）。</w:t>
      </w:r>
    </w:p>
    <w:p>
      <w:pPr>
        <w:widowControl/>
        <w:numPr>
          <w:ilvl w:val="0"/>
          <w:numId w:val="7"/>
        </w:numPr>
        <w:spacing w:line="360" w:lineRule="auto"/>
        <w:jc w:val="left"/>
        <w:rPr>
          <w:rFonts w:ascii="Arial" w:hAnsi="Arial" w:cs="Arial"/>
          <w:color w:val="000000"/>
          <w:kern w:val="0"/>
          <w:sz w:val="24"/>
          <w:szCs w:val="24"/>
        </w:rPr>
      </w:pPr>
      <w:r>
        <w:rPr>
          <w:rFonts w:hint="eastAsia" w:ascii="Arial" w:hAnsi="Arial" w:cs="Arial"/>
          <w:color w:val="000000"/>
          <w:kern w:val="0"/>
          <w:sz w:val="24"/>
          <w:szCs w:val="24"/>
        </w:rPr>
        <w:t>检查每份左下角是否签名</w:t>
      </w:r>
    </w:p>
    <w:p>
      <w:pPr>
        <w:numPr>
          <w:ilvl w:val="0"/>
          <w:numId w:val="7"/>
        </w:numPr>
        <w:rPr>
          <w:rFonts w:ascii="Arial" w:hAnsi="Arial" w:cs="Arial"/>
          <w:color w:val="000000"/>
          <w:kern w:val="0"/>
          <w:sz w:val="24"/>
          <w:szCs w:val="24"/>
        </w:rPr>
      </w:pPr>
      <w:r>
        <w:rPr>
          <w:rFonts w:hint="eastAsia" w:ascii="Arial" w:hAnsi="Arial" w:cs="Arial"/>
          <w:color w:val="000000"/>
          <w:kern w:val="0"/>
          <w:sz w:val="24"/>
          <w:szCs w:val="24"/>
        </w:rPr>
        <w:t>检查金额是否正确</w:t>
      </w:r>
    </w:p>
    <w:p>
      <w:pPr>
        <w:widowControl/>
        <w:numPr>
          <w:ilvl w:val="0"/>
          <w:numId w:val="6"/>
        </w:numPr>
        <w:spacing w:line="360" w:lineRule="auto"/>
        <w:jc w:val="left"/>
        <w:rPr>
          <w:rFonts w:ascii="Arial" w:hAnsi="Arial" w:cs="宋体"/>
          <w:b/>
          <w:kern w:val="0"/>
          <w:sz w:val="24"/>
          <w:szCs w:val="24"/>
        </w:rPr>
      </w:pPr>
      <w:r>
        <w:rPr>
          <w:rFonts w:hint="eastAsia" w:ascii="宋体" w:hAnsi="宋体" w:cs="宋体"/>
          <w:b/>
          <w:kern w:val="0"/>
          <w:sz w:val="24"/>
          <w:szCs w:val="24"/>
        </w:rPr>
        <w:t>《中国银行股份有限公司国家助学贷款借款合同》（学校发放的纸质三联单）1份</w:t>
      </w:r>
    </w:p>
    <w:p>
      <w:pPr>
        <w:pStyle w:val="13"/>
        <w:ind w:firstLineChars="0"/>
        <w:rPr>
          <w:rFonts w:ascii="Arial" w:hAnsi="Arial" w:cs="宋体"/>
          <w:kern w:val="0"/>
          <w:sz w:val="24"/>
          <w:szCs w:val="24"/>
        </w:rPr>
      </w:pPr>
      <w:r>
        <w:rPr>
          <w:rFonts w:hint="eastAsia" w:ascii="Arial" w:hAnsi="Arial" w:cs="宋体"/>
          <w:kern w:val="0"/>
          <w:sz w:val="24"/>
          <w:szCs w:val="24"/>
        </w:rPr>
        <w:t xml:space="preserve">      1)</w:t>
      </w:r>
      <w:r>
        <w:rPr>
          <w:rFonts w:hint="eastAsia" w:ascii="Arial" w:hAnsi="Arial" w:cs="Arial"/>
          <w:color w:val="000000"/>
          <w:kern w:val="0"/>
          <w:sz w:val="24"/>
          <w:szCs w:val="24"/>
        </w:rPr>
        <w:t>左下方是否手写签名（不用按手印）</w:t>
      </w:r>
    </w:p>
    <w:p>
      <w:pPr>
        <w:widowControl/>
        <w:spacing w:line="360" w:lineRule="auto"/>
        <w:jc w:val="left"/>
        <w:rPr>
          <w:rFonts w:ascii="Arial" w:hAnsi="Arial" w:cs="宋体"/>
          <w:kern w:val="0"/>
          <w:sz w:val="24"/>
          <w:szCs w:val="24"/>
        </w:rPr>
      </w:pPr>
      <w:r>
        <w:rPr>
          <w:rFonts w:hint="eastAsia" w:ascii="Arial" w:hAnsi="Arial" w:cs="Arial"/>
          <w:color w:val="000000"/>
          <w:kern w:val="0"/>
          <w:sz w:val="24"/>
          <w:szCs w:val="24"/>
        </w:rPr>
        <w:t xml:space="preserve">         </w:t>
      </w:r>
      <w:r>
        <w:rPr>
          <w:rFonts w:ascii="Arial" w:hAnsi="Arial" w:cs="Arial"/>
          <w:color w:val="000000"/>
          <w:kern w:val="0"/>
          <w:sz w:val="24"/>
          <w:szCs w:val="24"/>
        </w:rPr>
        <w:t xml:space="preserve"> </w:t>
      </w:r>
      <w:r>
        <w:rPr>
          <w:rFonts w:hint="eastAsia" w:ascii="Arial" w:hAnsi="Arial" w:cs="Arial"/>
          <w:color w:val="000000"/>
          <w:kern w:val="0"/>
          <w:sz w:val="24"/>
          <w:szCs w:val="24"/>
        </w:rPr>
        <w:t>2)右上方是否写学号、学院</w:t>
      </w:r>
    </w:p>
    <w:p>
      <w:pPr>
        <w:widowControl/>
        <w:numPr>
          <w:ilvl w:val="0"/>
          <w:numId w:val="6"/>
        </w:numPr>
        <w:spacing w:line="360" w:lineRule="auto"/>
        <w:jc w:val="left"/>
        <w:rPr>
          <w:rFonts w:ascii="Arial" w:hAnsi="Arial" w:cs="Arial"/>
          <w:b/>
          <w:color w:val="000000"/>
          <w:kern w:val="0"/>
          <w:sz w:val="24"/>
          <w:szCs w:val="24"/>
        </w:rPr>
      </w:pPr>
      <w:r>
        <w:rPr>
          <w:rFonts w:hint="eastAsia" w:ascii="宋体" w:hAnsi="宋体" w:cs="宋体"/>
          <w:b/>
          <w:color w:val="000000"/>
          <w:kern w:val="0"/>
          <w:sz w:val="24"/>
          <w:szCs w:val="24"/>
        </w:rPr>
        <w:t>借款人身份证复印件2份（是否正反面，是否在有效期内，是否2份）</w:t>
      </w:r>
    </w:p>
    <w:p>
      <w:pPr>
        <w:widowControl/>
        <w:numPr>
          <w:ilvl w:val="0"/>
          <w:numId w:val="6"/>
        </w:numPr>
        <w:spacing w:line="360" w:lineRule="auto"/>
        <w:jc w:val="left"/>
        <w:rPr>
          <w:rFonts w:ascii="Arial" w:hAnsi="Arial" w:cs="Arial"/>
          <w:b/>
          <w:color w:val="000000"/>
          <w:kern w:val="0"/>
          <w:sz w:val="24"/>
          <w:szCs w:val="24"/>
        </w:rPr>
      </w:pPr>
      <w:r>
        <w:rPr>
          <w:rFonts w:hint="eastAsia" w:ascii="宋体" w:hAnsi="宋体" w:cs="宋体"/>
          <w:b/>
          <w:color w:val="000000"/>
          <w:kern w:val="0"/>
          <w:sz w:val="24"/>
          <w:szCs w:val="24"/>
        </w:rPr>
        <w:t>未满</w:t>
      </w:r>
      <w:r>
        <w:rPr>
          <w:rFonts w:ascii="宋体" w:hAnsi="宋体" w:cs="宋体"/>
          <w:b/>
          <w:color w:val="000000"/>
          <w:kern w:val="0"/>
          <w:sz w:val="24"/>
          <w:szCs w:val="24"/>
        </w:rPr>
        <w:t>18</w:t>
      </w:r>
      <w:r>
        <w:rPr>
          <w:rFonts w:hint="eastAsia" w:ascii="宋体" w:hAnsi="宋体" w:cs="宋体"/>
          <w:b/>
          <w:color w:val="000000"/>
          <w:kern w:val="0"/>
          <w:sz w:val="24"/>
          <w:szCs w:val="24"/>
        </w:rPr>
        <w:t>岁借款人</w:t>
      </w:r>
      <w:r>
        <w:rPr>
          <w:rFonts w:hint="eastAsia" w:ascii="宋体" w:hAnsi="宋体" w:cs="宋体"/>
          <w:b/>
          <w:kern w:val="0"/>
          <w:sz w:val="24"/>
          <w:szCs w:val="24"/>
        </w:rPr>
        <w:t>是否有额外提</w:t>
      </w:r>
      <w:r>
        <w:rPr>
          <w:rFonts w:hint="eastAsia" w:ascii="宋体" w:hAnsi="宋体" w:cs="宋体"/>
          <w:b/>
          <w:color w:val="000000"/>
          <w:kern w:val="0"/>
          <w:sz w:val="24"/>
          <w:szCs w:val="24"/>
        </w:rPr>
        <w:t>供监护人同意贷款文书及监护人身份证复印件1份（正反面）</w:t>
      </w:r>
    </w:p>
    <w:p>
      <w:pPr>
        <w:numPr>
          <w:ilvl w:val="0"/>
          <w:numId w:val="6"/>
        </w:numPr>
        <w:jc w:val="left"/>
        <w:rPr>
          <w:rFonts w:ascii="宋体" w:hAnsi="宋体" w:cs="宋体"/>
          <w:b/>
          <w:kern w:val="0"/>
          <w:sz w:val="24"/>
          <w:szCs w:val="24"/>
        </w:rPr>
      </w:pPr>
      <w:r>
        <w:rPr>
          <w:rFonts w:hint="eastAsia" w:ascii="宋体" w:hAnsi="宋体" w:cs="宋体"/>
          <w:b/>
          <w:color w:val="000000"/>
          <w:kern w:val="0"/>
          <w:sz w:val="24"/>
          <w:szCs w:val="24"/>
        </w:rPr>
        <w:t>录取通知书或学生证复印件1份</w:t>
      </w:r>
    </w:p>
    <w:p>
      <w:pPr>
        <w:widowControl/>
        <w:numPr>
          <w:ilvl w:val="0"/>
          <w:numId w:val="6"/>
        </w:numPr>
        <w:spacing w:line="360" w:lineRule="auto"/>
        <w:jc w:val="left"/>
        <w:rPr>
          <w:rFonts w:ascii="宋体" w:hAnsi="宋体" w:cs="宋体"/>
          <w:b/>
          <w:color w:val="000000"/>
          <w:kern w:val="0"/>
          <w:sz w:val="24"/>
          <w:szCs w:val="24"/>
        </w:rPr>
      </w:pPr>
      <w:r>
        <w:rPr>
          <w:rFonts w:hint="eastAsia" w:ascii="宋体" w:hAnsi="宋体" w:cs="宋体"/>
          <w:b/>
          <w:color w:val="000000"/>
          <w:kern w:val="0"/>
          <w:sz w:val="24"/>
          <w:szCs w:val="24"/>
        </w:rPr>
        <w:t>家庭经济困难证明</w:t>
      </w:r>
      <w:r>
        <w:rPr>
          <w:rFonts w:hint="eastAsia" w:ascii="宋体" w:hAnsi="宋体" w:cs="宋体"/>
          <w:b/>
          <w:kern w:val="0"/>
          <w:sz w:val="24"/>
          <w:szCs w:val="24"/>
        </w:rPr>
        <w:t>或《高等学校学生及家庭情况认定表》，学院盖章1份</w:t>
      </w:r>
    </w:p>
    <w:p>
      <w:pPr>
        <w:widowControl/>
        <w:numPr>
          <w:ilvl w:val="0"/>
          <w:numId w:val="6"/>
        </w:numPr>
        <w:spacing w:line="360" w:lineRule="auto"/>
        <w:jc w:val="left"/>
        <w:rPr>
          <w:rFonts w:ascii="Arial" w:hAnsi="Arial" w:cs="Arial"/>
          <w:b/>
          <w:color w:val="FF0000"/>
          <w:kern w:val="0"/>
          <w:sz w:val="24"/>
          <w:szCs w:val="24"/>
        </w:rPr>
      </w:pPr>
      <w:r>
        <w:rPr>
          <w:rFonts w:hint="eastAsia" w:ascii="宋体" w:hAnsi="宋体" w:cs="宋体"/>
          <w:b/>
          <w:color w:val="FF0000"/>
          <w:kern w:val="0"/>
          <w:sz w:val="24"/>
          <w:szCs w:val="24"/>
        </w:rPr>
        <w:t>填写打印附件6</w:t>
      </w:r>
      <w:r>
        <w:rPr>
          <w:rFonts w:hint="eastAsia" w:ascii="宋体" w:hAnsi="宋体" w:cs="宋体"/>
          <w:b/>
          <w:color w:val="000000"/>
          <w:kern w:val="0"/>
          <w:sz w:val="24"/>
          <w:szCs w:val="24"/>
        </w:rPr>
        <w:t>《中国银行国家助学贷款业务申请表》信息是否完整准确，1份</w:t>
      </w:r>
    </w:p>
    <w:p>
      <w:pPr>
        <w:widowControl/>
        <w:spacing w:line="360" w:lineRule="auto"/>
        <w:ind w:left="720" w:firstLine="240" w:firstLineChars="100"/>
        <w:jc w:val="left"/>
        <w:rPr>
          <w:rFonts w:ascii="Arial" w:hAnsi="Arial" w:cs="Arial"/>
          <w:color w:val="000000"/>
          <w:kern w:val="0"/>
          <w:sz w:val="24"/>
          <w:szCs w:val="24"/>
        </w:rPr>
      </w:pPr>
      <w:r>
        <w:rPr>
          <w:rFonts w:hint="eastAsia" w:ascii="Arial" w:hAnsi="Arial" w:cs="Arial"/>
          <w:color w:val="000000"/>
          <w:kern w:val="0"/>
          <w:sz w:val="24"/>
          <w:szCs w:val="24"/>
        </w:rPr>
        <w:t>1)</w:t>
      </w:r>
      <w:r>
        <w:rPr>
          <w:rFonts w:hint="eastAsia" w:ascii="Arial" w:hAnsi="Arial" w:cs="Arial"/>
          <w:color w:val="000000"/>
          <w:kern w:val="0"/>
          <w:sz w:val="24"/>
          <w:szCs w:val="24"/>
        </w:rPr>
        <w:tab/>
      </w:r>
      <w:r>
        <w:rPr>
          <w:rFonts w:hint="eastAsia" w:ascii="Arial" w:hAnsi="Arial" w:cs="Arial"/>
          <w:color w:val="000000"/>
          <w:kern w:val="0"/>
          <w:sz w:val="24"/>
          <w:szCs w:val="24"/>
        </w:rPr>
        <w:t>信息是否正确，如：学生申请总金额不超过</w:t>
      </w:r>
      <w:r>
        <w:rPr>
          <w:rFonts w:ascii="Arial" w:hAnsi="Arial" w:cs="Arial"/>
          <w:color w:val="000000"/>
          <w:kern w:val="0"/>
          <w:sz w:val="24"/>
          <w:szCs w:val="24"/>
        </w:rPr>
        <w:t>12</w:t>
      </w:r>
      <w:r>
        <w:rPr>
          <w:rFonts w:hint="eastAsia" w:ascii="Arial" w:hAnsi="Arial" w:cs="Arial"/>
          <w:color w:val="000000"/>
          <w:kern w:val="0"/>
          <w:sz w:val="24"/>
          <w:szCs w:val="24"/>
        </w:rPr>
        <w:t>000元</w:t>
      </w:r>
    </w:p>
    <w:p>
      <w:pPr>
        <w:widowControl/>
        <w:spacing w:line="360" w:lineRule="auto"/>
        <w:ind w:firstLine="960" w:firstLineChars="400"/>
        <w:jc w:val="left"/>
        <w:rPr>
          <w:rFonts w:ascii="Arial" w:hAnsi="Arial" w:cs="Arial"/>
          <w:color w:val="000000"/>
          <w:kern w:val="0"/>
          <w:sz w:val="24"/>
          <w:szCs w:val="24"/>
        </w:rPr>
      </w:pPr>
      <w:r>
        <w:rPr>
          <w:rFonts w:hint="eastAsia" w:ascii="Arial" w:hAnsi="Arial" w:cs="Arial"/>
          <w:color w:val="000000"/>
          <w:kern w:val="0"/>
          <w:sz w:val="24"/>
          <w:szCs w:val="24"/>
        </w:rPr>
        <w:t>2)</w:t>
      </w:r>
      <w:r>
        <w:rPr>
          <w:rFonts w:hint="eastAsia" w:ascii="Arial" w:hAnsi="Arial" w:cs="Arial"/>
          <w:color w:val="000000"/>
          <w:kern w:val="0"/>
          <w:sz w:val="24"/>
          <w:szCs w:val="24"/>
        </w:rPr>
        <w:tab/>
      </w:r>
      <w:r>
        <w:rPr>
          <w:rFonts w:hint="eastAsia" w:ascii="Arial" w:hAnsi="Arial" w:cs="Arial"/>
          <w:color w:val="000000"/>
          <w:kern w:val="0"/>
          <w:sz w:val="24"/>
          <w:szCs w:val="24"/>
        </w:rPr>
        <w:t>学号、姓名是否正确</w:t>
      </w:r>
    </w:p>
    <w:p>
      <w:pPr>
        <w:widowControl/>
        <w:spacing w:line="360" w:lineRule="auto"/>
        <w:ind w:firstLine="960" w:firstLineChars="400"/>
        <w:jc w:val="left"/>
        <w:rPr>
          <w:rFonts w:ascii="Arial" w:hAnsi="Arial" w:cs="Arial"/>
          <w:color w:val="000000"/>
          <w:kern w:val="0"/>
          <w:sz w:val="24"/>
          <w:szCs w:val="24"/>
        </w:rPr>
      </w:pPr>
      <w:r>
        <w:rPr>
          <w:rFonts w:hint="eastAsia" w:ascii="Arial" w:hAnsi="Arial" w:cs="Arial"/>
          <w:color w:val="000000"/>
          <w:kern w:val="0"/>
          <w:sz w:val="24"/>
          <w:szCs w:val="24"/>
        </w:rPr>
        <w:t>3)</w:t>
      </w:r>
      <w:r>
        <w:rPr>
          <w:rFonts w:hint="eastAsia" w:ascii="Arial" w:hAnsi="Arial" w:cs="Arial"/>
          <w:color w:val="000000"/>
          <w:kern w:val="0"/>
          <w:sz w:val="24"/>
          <w:szCs w:val="24"/>
        </w:rPr>
        <w:tab/>
      </w:r>
      <w:r>
        <w:rPr>
          <w:rFonts w:hint="eastAsia" w:ascii="Arial" w:hAnsi="Arial" w:cs="Arial"/>
          <w:color w:val="000000"/>
          <w:kern w:val="0"/>
          <w:sz w:val="24"/>
          <w:szCs w:val="24"/>
        </w:rPr>
        <w:t>是否手写签名</w:t>
      </w:r>
    </w:p>
    <w:p>
      <w:pPr>
        <w:widowControl/>
        <w:spacing w:line="360" w:lineRule="auto"/>
        <w:ind w:firstLine="960" w:firstLineChars="400"/>
        <w:jc w:val="left"/>
        <w:rPr>
          <w:rFonts w:ascii="Arial" w:hAnsi="Arial" w:cs="Arial"/>
          <w:b/>
          <w:color w:val="FF0000"/>
          <w:kern w:val="0"/>
          <w:sz w:val="24"/>
          <w:szCs w:val="24"/>
        </w:rPr>
      </w:pPr>
      <w:r>
        <w:rPr>
          <w:rFonts w:hint="eastAsia" w:ascii="Arial" w:hAnsi="Arial" w:cs="Arial"/>
          <w:color w:val="000000"/>
          <w:kern w:val="0"/>
          <w:sz w:val="24"/>
          <w:szCs w:val="24"/>
        </w:rPr>
        <w:t>4)</w:t>
      </w:r>
      <w:r>
        <w:rPr>
          <w:rFonts w:ascii="Arial" w:hAnsi="Arial" w:cs="Arial"/>
          <w:color w:val="000000"/>
          <w:kern w:val="0"/>
          <w:sz w:val="24"/>
          <w:szCs w:val="24"/>
        </w:rPr>
        <w:t xml:space="preserve"> </w:t>
      </w:r>
      <w:r>
        <w:rPr>
          <w:rFonts w:hint="eastAsia" w:ascii="Arial" w:hAnsi="Arial" w:cs="Arial"/>
          <w:color w:val="000000"/>
          <w:kern w:val="0"/>
          <w:sz w:val="24"/>
          <w:szCs w:val="24"/>
        </w:rPr>
        <w:t>贷款期限是否</w:t>
      </w:r>
      <w:r>
        <w:rPr>
          <w:rFonts w:hint="eastAsia" w:ascii="Arial" w:hAnsi="Arial" w:cs="Arial"/>
          <w:b/>
          <w:kern w:val="0"/>
          <w:sz w:val="24"/>
          <w:szCs w:val="24"/>
        </w:rPr>
        <w:t>正确，</w:t>
      </w:r>
      <w:r>
        <w:rPr>
          <w:rFonts w:hint="eastAsia" w:ascii="Arial" w:hAnsi="Arial" w:cs="Arial"/>
          <w:b/>
          <w:color w:val="FF0000"/>
          <w:kern w:val="0"/>
          <w:sz w:val="24"/>
          <w:szCs w:val="24"/>
        </w:rPr>
        <w:t>标准是：</w:t>
      </w:r>
      <w:r>
        <w:rPr>
          <w:rFonts w:ascii="Arial" w:hAnsi="Arial" w:cs="Arial"/>
          <w:b/>
          <w:color w:val="FF0000"/>
          <w:kern w:val="0"/>
          <w:sz w:val="24"/>
          <w:szCs w:val="24"/>
        </w:rPr>
        <w:t>[</w:t>
      </w:r>
      <w:r>
        <w:rPr>
          <w:rFonts w:hint="eastAsia" w:ascii="Arial" w:hAnsi="Arial" w:cs="Arial"/>
          <w:b/>
          <w:color w:val="FF0000"/>
          <w:kern w:val="0"/>
          <w:sz w:val="24"/>
          <w:szCs w:val="24"/>
        </w:rPr>
        <w:t>剩余学制（大一的剩余学制是4年，大二是</w:t>
      </w:r>
      <w:r>
        <w:rPr>
          <w:rFonts w:ascii="Arial" w:hAnsi="Arial" w:cs="Arial"/>
          <w:b/>
          <w:color w:val="FF0000"/>
          <w:kern w:val="0"/>
          <w:sz w:val="24"/>
          <w:szCs w:val="24"/>
        </w:rPr>
        <w:t>3</w:t>
      </w:r>
      <w:r>
        <w:rPr>
          <w:rFonts w:hint="eastAsia" w:ascii="Arial" w:hAnsi="Arial" w:cs="Arial"/>
          <w:b/>
          <w:color w:val="FF0000"/>
          <w:kern w:val="0"/>
          <w:sz w:val="24"/>
          <w:szCs w:val="24"/>
        </w:rPr>
        <w:t>年）+</w:t>
      </w:r>
      <w:r>
        <w:rPr>
          <w:rFonts w:ascii="Arial" w:hAnsi="Arial" w:cs="Arial"/>
          <w:b/>
          <w:color w:val="FF0000"/>
          <w:kern w:val="0"/>
          <w:sz w:val="24"/>
          <w:szCs w:val="24"/>
        </w:rPr>
        <w:t>15年]*12个月</w:t>
      </w:r>
    </w:p>
    <w:p>
      <w:pPr>
        <w:widowControl/>
        <w:numPr>
          <w:ilvl w:val="0"/>
          <w:numId w:val="6"/>
        </w:numPr>
        <w:spacing w:line="360" w:lineRule="auto"/>
        <w:jc w:val="left"/>
        <w:rPr>
          <w:rFonts w:ascii="Arial" w:hAnsi="Arial" w:cs="Arial"/>
          <w:b/>
          <w:color w:val="FF0000"/>
          <w:kern w:val="0"/>
          <w:sz w:val="24"/>
          <w:szCs w:val="24"/>
        </w:rPr>
      </w:pPr>
      <w:r>
        <w:rPr>
          <w:rFonts w:hint="eastAsia" w:ascii="宋体" w:hAnsi="宋体" w:cs="宋体"/>
          <w:b/>
          <w:color w:val="000000"/>
          <w:kern w:val="0"/>
          <w:sz w:val="24"/>
          <w:szCs w:val="24"/>
        </w:rPr>
        <w:t>《中国银行股份有限公司国家助学贷款借款合同特别签订条款》是否填写完整</w:t>
      </w:r>
      <w:r>
        <w:rPr>
          <w:rFonts w:hint="eastAsia" w:ascii="宋体" w:hAnsi="宋体" w:cs="宋体"/>
          <w:b/>
          <w:color w:val="FF0000"/>
          <w:kern w:val="0"/>
          <w:sz w:val="24"/>
          <w:szCs w:val="24"/>
        </w:rPr>
        <w:t>（学校发放的纸质三联单）1份</w:t>
      </w:r>
    </w:p>
    <w:p>
      <w:pPr>
        <w:widowControl/>
        <w:numPr>
          <w:ilvl w:val="0"/>
          <w:numId w:val="6"/>
        </w:numPr>
        <w:spacing w:line="360" w:lineRule="auto"/>
        <w:jc w:val="left"/>
        <w:rPr>
          <w:rFonts w:ascii="宋体" w:hAnsi="宋体" w:cs="宋体"/>
          <w:kern w:val="0"/>
          <w:sz w:val="24"/>
          <w:szCs w:val="24"/>
        </w:rPr>
      </w:pPr>
      <w:r>
        <w:rPr>
          <w:rFonts w:hint="eastAsia" w:ascii="宋体" w:hAnsi="宋体" w:cs="宋体"/>
          <w:kern w:val="0"/>
          <w:sz w:val="24"/>
          <w:szCs w:val="24"/>
        </w:rPr>
        <w:t>老生必须开通已经办理的中国银行银行卡（激活并存1元钱），</w:t>
      </w:r>
      <w:r>
        <w:rPr>
          <w:rFonts w:hint="eastAsia" w:ascii="宋体" w:hAnsi="宋体" w:cs="宋体"/>
          <w:b/>
          <w:kern w:val="0"/>
          <w:sz w:val="24"/>
          <w:szCs w:val="24"/>
        </w:rPr>
        <w:t>并提供银行卡签名复印件1份</w:t>
      </w:r>
      <w:r>
        <w:rPr>
          <w:rFonts w:hint="eastAsia" w:ascii="宋体" w:hAnsi="宋体" w:cs="宋体"/>
          <w:kern w:val="0"/>
          <w:sz w:val="24"/>
          <w:szCs w:val="24"/>
        </w:rPr>
        <w:t>；新生需自行办理一张中国银行卡（激活并存1元钱）</w:t>
      </w:r>
      <w:r>
        <w:rPr>
          <w:rFonts w:hint="eastAsia" w:ascii="宋体" w:hAnsi="宋体" w:cs="宋体"/>
          <w:b/>
          <w:kern w:val="0"/>
          <w:sz w:val="24"/>
          <w:szCs w:val="24"/>
        </w:rPr>
        <w:t>并提供银行卡签名复印件1份</w:t>
      </w:r>
      <w:r>
        <w:rPr>
          <w:rFonts w:hint="eastAsia" w:ascii="宋体" w:hAnsi="宋体" w:cs="宋体"/>
          <w:kern w:val="0"/>
          <w:sz w:val="24"/>
          <w:szCs w:val="24"/>
        </w:rPr>
        <w:t>。</w:t>
      </w:r>
    </w:p>
    <w:p>
      <w:pPr>
        <w:widowControl/>
        <w:numPr>
          <w:ilvl w:val="0"/>
          <w:numId w:val="6"/>
        </w:numPr>
        <w:spacing w:line="360" w:lineRule="auto"/>
        <w:jc w:val="left"/>
        <w:rPr>
          <w:rFonts w:ascii="Arial" w:hAnsi="Arial" w:cs="Arial"/>
          <w:color w:val="000000"/>
          <w:kern w:val="0"/>
          <w:sz w:val="24"/>
          <w:szCs w:val="24"/>
        </w:rPr>
      </w:pPr>
      <w:r>
        <w:rPr>
          <w:rFonts w:hint="eastAsia" w:ascii="宋体" w:hAnsi="宋体" w:cs="宋体"/>
          <w:color w:val="000000"/>
          <w:kern w:val="0"/>
          <w:sz w:val="24"/>
          <w:szCs w:val="24"/>
        </w:rPr>
        <w:t>所有放弃提升贷款额度的同学请填写放弃提额回执，回执学院自行保留。</w:t>
      </w:r>
    </w:p>
    <w:p>
      <w:pPr>
        <w:widowControl/>
        <w:spacing w:line="360" w:lineRule="auto"/>
        <w:ind w:left="1429"/>
        <w:jc w:val="left"/>
        <w:rPr>
          <w:rFonts w:ascii="Arial" w:hAnsi="Arial" w:cs="Arial"/>
          <w:color w:val="000000"/>
          <w:kern w:val="0"/>
          <w:sz w:val="24"/>
          <w:szCs w:val="24"/>
        </w:rPr>
      </w:pPr>
    </w:p>
    <w:p>
      <w:pPr>
        <w:widowControl/>
        <w:spacing w:line="360" w:lineRule="auto"/>
        <w:jc w:val="left"/>
        <w:rPr>
          <w:rFonts w:ascii="Arial" w:hAnsi="Arial" w:cs="Arial"/>
          <w:b/>
          <w:color w:val="FF0000"/>
          <w:kern w:val="0"/>
          <w:sz w:val="24"/>
          <w:szCs w:val="24"/>
        </w:rPr>
      </w:pPr>
      <w:r>
        <w:rPr>
          <w:rFonts w:hint="eastAsia" w:ascii="Arial" w:hAnsi="Arial" w:cs="Arial"/>
          <w:b/>
          <w:color w:val="FF0000"/>
          <w:kern w:val="0"/>
          <w:sz w:val="24"/>
          <w:szCs w:val="24"/>
        </w:rPr>
        <w:t>注：</w:t>
      </w:r>
      <w:r>
        <w:rPr>
          <w:rFonts w:hint="eastAsia" w:ascii="宋体" w:hAnsi="宋体" w:cs="宋体"/>
          <w:b/>
          <w:color w:val="FF0000"/>
          <w:kern w:val="0"/>
          <w:sz w:val="24"/>
          <w:szCs w:val="24"/>
        </w:rPr>
        <w:t>老生如贷款提额同新生办理流程相同。</w:t>
      </w:r>
    </w:p>
    <w:p>
      <w:pPr>
        <w:widowControl/>
        <w:spacing w:line="360" w:lineRule="auto"/>
        <w:ind w:firstLine="482" w:firstLineChars="200"/>
        <w:jc w:val="left"/>
        <w:rPr>
          <w:rFonts w:ascii="Arial" w:hAnsi="Arial" w:cs="Arial"/>
          <w:b/>
          <w:color w:val="FF0000"/>
          <w:kern w:val="0"/>
          <w:sz w:val="24"/>
          <w:szCs w:val="24"/>
        </w:rPr>
      </w:pPr>
      <w:r>
        <w:rPr>
          <w:rFonts w:ascii="Arial" w:hAnsi="Arial" w:cs="Arial"/>
          <w:b/>
          <w:color w:val="FF0000"/>
          <w:kern w:val="0"/>
          <w:sz w:val="24"/>
          <w:szCs w:val="24"/>
        </w:rPr>
        <w:t>第一批合同数量有限</w:t>
      </w:r>
      <w:r>
        <w:rPr>
          <w:rFonts w:hint="eastAsia" w:ascii="Arial" w:hAnsi="Arial" w:cs="Arial"/>
          <w:b/>
          <w:color w:val="FF0000"/>
          <w:kern w:val="0"/>
          <w:sz w:val="24"/>
          <w:szCs w:val="24"/>
        </w:rPr>
        <w:t>，</w:t>
      </w:r>
      <w:r>
        <w:rPr>
          <w:rFonts w:ascii="Arial" w:hAnsi="Arial" w:cs="Arial"/>
          <w:b/>
          <w:color w:val="FF0000"/>
          <w:kern w:val="0"/>
          <w:sz w:val="24"/>
          <w:szCs w:val="24"/>
        </w:rPr>
        <w:t>请认真填写</w:t>
      </w:r>
      <w:r>
        <w:rPr>
          <w:rFonts w:hint="eastAsia" w:ascii="Arial" w:hAnsi="Arial" w:cs="Arial"/>
          <w:b/>
          <w:color w:val="FF0000"/>
          <w:kern w:val="0"/>
          <w:sz w:val="24"/>
          <w:szCs w:val="24"/>
        </w:rPr>
        <w:t>，</w:t>
      </w:r>
      <w:r>
        <w:rPr>
          <w:rFonts w:ascii="Arial" w:hAnsi="Arial" w:cs="Arial"/>
          <w:b/>
          <w:color w:val="FF0000"/>
          <w:kern w:val="0"/>
          <w:sz w:val="24"/>
          <w:szCs w:val="24"/>
        </w:rPr>
        <w:t>不要涂改</w:t>
      </w:r>
      <w:r>
        <w:rPr>
          <w:rFonts w:hint="eastAsia" w:ascii="Arial" w:hAnsi="Arial" w:cs="Arial"/>
          <w:b/>
          <w:color w:val="FF0000"/>
          <w:kern w:val="0"/>
          <w:sz w:val="24"/>
          <w:szCs w:val="24"/>
        </w:rPr>
        <w:t>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1C981A48"/>
    <w:multiLevelType w:val="multilevel"/>
    <w:tmpl w:val="1C981A48"/>
    <w:lvl w:ilvl="0" w:tentative="0">
      <w:start w:val="1"/>
      <w:numFmt w:val="decimal"/>
      <w:lvlText w:val="%1、"/>
      <w:lvlJc w:val="left"/>
      <w:pPr>
        <w:ind w:left="1429" w:hanging="720"/>
      </w:pPr>
      <w:rPr>
        <w:rFonts w:hint="default" w:ascii="宋体" w:hAnsi="宋体"/>
      </w:rPr>
    </w:lvl>
    <w:lvl w:ilvl="1" w:tentative="0">
      <w:start w:val="1"/>
      <w:numFmt w:val="decimal"/>
      <w:lvlText w:val="%2）"/>
      <w:lvlJc w:val="left"/>
      <w:pPr>
        <w:ind w:left="1860" w:hanging="720"/>
      </w:pPr>
      <w:rPr>
        <w:rFonts w:hint="default"/>
      </w:rPr>
    </w:lvl>
    <w:lvl w:ilvl="2" w:tentative="0">
      <w:start w:val="1"/>
      <w:numFmt w:val="lowerRoman"/>
      <w:lvlText w:val="%3."/>
      <w:lvlJc w:val="right"/>
      <w:pPr>
        <w:ind w:left="1980" w:hanging="420"/>
      </w:pPr>
    </w:lvl>
    <w:lvl w:ilvl="3" w:tentative="0">
      <w:start w:val="1"/>
      <w:numFmt w:val="decimal"/>
      <w:lvlText w:val="%4."/>
      <w:lvlJc w:val="left"/>
      <w:pPr>
        <w:ind w:left="2400" w:hanging="420"/>
      </w:pPr>
    </w:lvl>
    <w:lvl w:ilvl="4" w:tentative="0">
      <w:start w:val="1"/>
      <w:numFmt w:val="lowerLetter"/>
      <w:lvlText w:val="%5)"/>
      <w:lvlJc w:val="left"/>
      <w:pPr>
        <w:ind w:left="2820" w:hanging="420"/>
      </w:pPr>
    </w:lvl>
    <w:lvl w:ilvl="5" w:tentative="0">
      <w:start w:val="1"/>
      <w:numFmt w:val="lowerRoman"/>
      <w:lvlText w:val="%6."/>
      <w:lvlJc w:val="right"/>
      <w:pPr>
        <w:ind w:left="3240" w:hanging="420"/>
      </w:pPr>
    </w:lvl>
    <w:lvl w:ilvl="6" w:tentative="0">
      <w:start w:val="1"/>
      <w:numFmt w:val="decimal"/>
      <w:lvlText w:val="%7."/>
      <w:lvlJc w:val="left"/>
      <w:pPr>
        <w:ind w:left="3660" w:hanging="420"/>
      </w:pPr>
    </w:lvl>
    <w:lvl w:ilvl="7" w:tentative="0">
      <w:start w:val="1"/>
      <w:numFmt w:val="lowerLetter"/>
      <w:lvlText w:val="%8)"/>
      <w:lvlJc w:val="left"/>
      <w:pPr>
        <w:ind w:left="4080" w:hanging="420"/>
      </w:pPr>
    </w:lvl>
    <w:lvl w:ilvl="8" w:tentative="0">
      <w:start w:val="1"/>
      <w:numFmt w:val="lowerRoman"/>
      <w:lvlText w:val="%9."/>
      <w:lvlJc w:val="right"/>
      <w:pPr>
        <w:ind w:left="4500" w:hanging="420"/>
      </w:pPr>
    </w:lvl>
  </w:abstractNum>
  <w:abstractNum w:abstractNumId="1">
    <w:nsid w:val="1D3479A2"/>
    <w:multiLevelType w:val="multilevel"/>
    <w:tmpl w:val="1D3479A2"/>
    <w:lvl w:ilvl="0" w:tentative="0">
      <w:start w:val="1"/>
      <w:numFmt w:val="decimal"/>
      <w:lvlText w:val="%1）"/>
      <w:lvlJc w:val="left"/>
      <w:pPr>
        <w:ind w:left="1810" w:hanging="7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930" w:hanging="420"/>
      </w:pPr>
    </w:lvl>
    <w:lvl w:ilvl="2" w:tentative="0">
      <w:start w:val="1"/>
      <w:numFmt w:val="lowerRoman"/>
      <w:lvlText w:val="%3."/>
      <w:lvlJc w:val="right"/>
      <w:pPr>
        <w:ind w:left="2350" w:hanging="420"/>
      </w:pPr>
    </w:lvl>
    <w:lvl w:ilvl="3" w:tentative="0">
      <w:start w:val="1"/>
      <w:numFmt w:val="decimal"/>
      <w:lvlText w:val="%4."/>
      <w:lvlJc w:val="left"/>
      <w:pPr>
        <w:ind w:left="2770" w:hanging="420"/>
      </w:pPr>
    </w:lvl>
    <w:lvl w:ilvl="4" w:tentative="0">
      <w:start w:val="1"/>
      <w:numFmt w:val="lowerLetter"/>
      <w:lvlText w:val="%5)"/>
      <w:lvlJc w:val="left"/>
      <w:pPr>
        <w:ind w:left="3190" w:hanging="420"/>
      </w:pPr>
    </w:lvl>
    <w:lvl w:ilvl="5" w:tentative="0">
      <w:start w:val="1"/>
      <w:numFmt w:val="lowerRoman"/>
      <w:lvlText w:val="%6."/>
      <w:lvlJc w:val="right"/>
      <w:pPr>
        <w:ind w:left="3610" w:hanging="420"/>
      </w:pPr>
    </w:lvl>
    <w:lvl w:ilvl="6" w:tentative="0">
      <w:start w:val="1"/>
      <w:numFmt w:val="decimal"/>
      <w:lvlText w:val="%7."/>
      <w:lvlJc w:val="left"/>
      <w:pPr>
        <w:ind w:left="4030" w:hanging="420"/>
      </w:pPr>
    </w:lvl>
    <w:lvl w:ilvl="7" w:tentative="0">
      <w:start w:val="1"/>
      <w:numFmt w:val="lowerLetter"/>
      <w:lvlText w:val="%8)"/>
      <w:lvlJc w:val="left"/>
      <w:pPr>
        <w:ind w:left="4450" w:hanging="420"/>
      </w:pPr>
    </w:lvl>
    <w:lvl w:ilvl="8" w:tentative="0">
      <w:start w:val="1"/>
      <w:numFmt w:val="lowerRoman"/>
      <w:lvlText w:val="%9."/>
      <w:lvlJc w:val="right"/>
      <w:pPr>
        <w:ind w:left="4870" w:hanging="420"/>
      </w:pPr>
    </w:lvl>
  </w:abstractNum>
  <w:abstractNum w:abstractNumId="2">
    <w:nsid w:val="20867364"/>
    <w:multiLevelType w:val="multilevel"/>
    <w:tmpl w:val="20867364"/>
    <w:lvl w:ilvl="0" w:tentative="0">
      <w:start w:val="2"/>
      <w:numFmt w:val="decimal"/>
      <w:lvlText w:val="%1）"/>
      <w:lvlJc w:val="left"/>
      <w:pPr>
        <w:ind w:left="720" w:hanging="7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653B623F"/>
    <w:multiLevelType w:val="multilevel"/>
    <w:tmpl w:val="653B623F"/>
    <w:lvl w:ilvl="0" w:tentative="0">
      <w:start w:val="1"/>
      <w:numFmt w:val="decimal"/>
      <w:lvlText w:val="%1、"/>
      <w:lvlJc w:val="left"/>
      <w:pPr>
        <w:ind w:left="1080" w:hanging="360"/>
      </w:pPr>
      <w:rPr>
        <w:rFonts w:hint="default"/>
        <w:color w:val="auto"/>
      </w:rPr>
    </w:lvl>
    <w:lvl w:ilvl="1" w:tentative="0">
      <w:start w:val="1"/>
      <w:numFmt w:val="lowerLetter"/>
      <w:lvlText w:val="%2)"/>
      <w:lvlJc w:val="left"/>
      <w:pPr>
        <w:ind w:left="1560" w:hanging="420"/>
      </w:pPr>
    </w:lvl>
    <w:lvl w:ilvl="2" w:tentative="0">
      <w:start w:val="1"/>
      <w:numFmt w:val="lowerRoman"/>
      <w:lvlText w:val="%3."/>
      <w:lvlJc w:val="right"/>
      <w:pPr>
        <w:ind w:left="1980" w:hanging="420"/>
      </w:pPr>
    </w:lvl>
    <w:lvl w:ilvl="3" w:tentative="0">
      <w:start w:val="1"/>
      <w:numFmt w:val="decimal"/>
      <w:lvlText w:val="%4."/>
      <w:lvlJc w:val="left"/>
      <w:pPr>
        <w:ind w:left="2400" w:hanging="420"/>
      </w:pPr>
    </w:lvl>
    <w:lvl w:ilvl="4" w:tentative="0">
      <w:start w:val="1"/>
      <w:numFmt w:val="lowerLetter"/>
      <w:lvlText w:val="%5)"/>
      <w:lvlJc w:val="left"/>
      <w:pPr>
        <w:ind w:left="2820" w:hanging="420"/>
      </w:pPr>
    </w:lvl>
    <w:lvl w:ilvl="5" w:tentative="0">
      <w:start w:val="1"/>
      <w:numFmt w:val="lowerRoman"/>
      <w:lvlText w:val="%6."/>
      <w:lvlJc w:val="right"/>
      <w:pPr>
        <w:ind w:left="3240" w:hanging="420"/>
      </w:pPr>
    </w:lvl>
    <w:lvl w:ilvl="6" w:tentative="0">
      <w:start w:val="1"/>
      <w:numFmt w:val="decimal"/>
      <w:lvlText w:val="%7."/>
      <w:lvlJc w:val="left"/>
      <w:pPr>
        <w:ind w:left="3660" w:hanging="420"/>
      </w:pPr>
    </w:lvl>
    <w:lvl w:ilvl="7" w:tentative="0">
      <w:start w:val="1"/>
      <w:numFmt w:val="lowerLetter"/>
      <w:lvlText w:val="%8)"/>
      <w:lvlJc w:val="left"/>
      <w:pPr>
        <w:ind w:left="4080" w:hanging="420"/>
      </w:pPr>
    </w:lvl>
    <w:lvl w:ilvl="8" w:tentative="0">
      <w:start w:val="1"/>
      <w:numFmt w:val="lowerRoman"/>
      <w:lvlText w:val="%9."/>
      <w:lvlJc w:val="right"/>
      <w:pPr>
        <w:ind w:left="4500" w:hanging="420"/>
      </w:pPr>
    </w:lvl>
  </w:abstractNum>
  <w:abstractNum w:abstractNumId="4">
    <w:nsid w:val="689A30EB"/>
    <w:multiLevelType w:val="multilevel"/>
    <w:tmpl w:val="689A30EB"/>
    <w:lvl w:ilvl="0" w:tentative="0">
      <w:start w:val="1"/>
      <w:numFmt w:val="japaneseCounting"/>
      <w:lvlText w:val="%1、"/>
      <w:lvlJc w:val="left"/>
      <w:pPr>
        <w:ind w:left="720" w:hanging="720"/>
      </w:pPr>
      <w:rPr>
        <w:rFonts w:ascii="Arial" w:hAnsi="Arial" w:eastAsia="宋体" w:cs="宋体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5">
    <w:nsid w:val="7CA51CBE"/>
    <w:multiLevelType w:val="multilevel"/>
    <w:tmpl w:val="7CA51CBE"/>
    <w:lvl w:ilvl="0" w:tentative="0">
      <w:start w:val="1"/>
      <w:numFmt w:val="decimal"/>
      <w:lvlText w:val="%1、"/>
      <w:lvlJc w:val="left"/>
      <w:pPr>
        <w:ind w:left="1090" w:hanging="370"/>
      </w:pPr>
      <w:rPr>
        <w:rFonts w:hint="default" w:ascii="Arial" w:hAnsi="Arial"/>
        <w:color w:val="000000"/>
      </w:rPr>
    </w:lvl>
    <w:lvl w:ilvl="1" w:tentative="0">
      <w:start w:val="1"/>
      <w:numFmt w:val="lowerLetter"/>
      <w:lvlText w:val="%2)"/>
      <w:lvlJc w:val="left"/>
      <w:pPr>
        <w:ind w:left="1560" w:hanging="420"/>
      </w:pPr>
    </w:lvl>
    <w:lvl w:ilvl="2" w:tentative="0">
      <w:start w:val="1"/>
      <w:numFmt w:val="lowerRoman"/>
      <w:lvlText w:val="%3."/>
      <w:lvlJc w:val="right"/>
      <w:pPr>
        <w:ind w:left="1980" w:hanging="420"/>
      </w:pPr>
    </w:lvl>
    <w:lvl w:ilvl="3" w:tentative="0">
      <w:start w:val="1"/>
      <w:numFmt w:val="decimal"/>
      <w:lvlText w:val="%4."/>
      <w:lvlJc w:val="left"/>
      <w:pPr>
        <w:ind w:left="2400" w:hanging="420"/>
      </w:pPr>
    </w:lvl>
    <w:lvl w:ilvl="4" w:tentative="0">
      <w:start w:val="1"/>
      <w:numFmt w:val="lowerLetter"/>
      <w:lvlText w:val="%5)"/>
      <w:lvlJc w:val="left"/>
      <w:pPr>
        <w:ind w:left="2820" w:hanging="420"/>
      </w:pPr>
    </w:lvl>
    <w:lvl w:ilvl="5" w:tentative="0">
      <w:start w:val="1"/>
      <w:numFmt w:val="lowerRoman"/>
      <w:lvlText w:val="%6."/>
      <w:lvlJc w:val="right"/>
      <w:pPr>
        <w:ind w:left="3240" w:hanging="420"/>
      </w:pPr>
    </w:lvl>
    <w:lvl w:ilvl="6" w:tentative="0">
      <w:start w:val="1"/>
      <w:numFmt w:val="decimal"/>
      <w:lvlText w:val="%7."/>
      <w:lvlJc w:val="left"/>
      <w:pPr>
        <w:ind w:left="3660" w:hanging="420"/>
      </w:pPr>
    </w:lvl>
    <w:lvl w:ilvl="7" w:tentative="0">
      <w:start w:val="1"/>
      <w:numFmt w:val="lowerLetter"/>
      <w:lvlText w:val="%8)"/>
      <w:lvlJc w:val="left"/>
      <w:pPr>
        <w:ind w:left="4080" w:hanging="420"/>
      </w:pPr>
    </w:lvl>
    <w:lvl w:ilvl="8" w:tentative="0">
      <w:start w:val="1"/>
      <w:numFmt w:val="lowerRoman"/>
      <w:lvlText w:val="%9."/>
      <w:lvlJc w:val="right"/>
      <w:pPr>
        <w:ind w:left="4500" w:hanging="420"/>
      </w:pPr>
    </w:lvl>
  </w:abstractNum>
  <w:abstractNum w:abstractNumId="6">
    <w:nsid w:val="7EED0B9D"/>
    <w:multiLevelType w:val="multilevel"/>
    <w:tmpl w:val="7EED0B9D"/>
    <w:lvl w:ilvl="0" w:tentative="0">
      <w:start w:val="1"/>
      <w:numFmt w:val="decimal"/>
      <w:lvlText w:val="%1、"/>
      <w:lvlJc w:val="left"/>
      <w:pPr>
        <w:ind w:left="1080" w:hanging="360"/>
      </w:pPr>
      <w:rPr>
        <w:rFonts w:hint="default" w:hAnsi="宋体" w:cs="宋体"/>
        <w:color w:val="auto"/>
      </w:rPr>
    </w:lvl>
    <w:lvl w:ilvl="1" w:tentative="0">
      <w:start w:val="1"/>
      <w:numFmt w:val="lowerLetter"/>
      <w:lvlText w:val="%2)"/>
      <w:lvlJc w:val="left"/>
      <w:pPr>
        <w:ind w:left="1560" w:hanging="420"/>
      </w:pPr>
    </w:lvl>
    <w:lvl w:ilvl="2" w:tentative="0">
      <w:start w:val="1"/>
      <w:numFmt w:val="lowerRoman"/>
      <w:lvlText w:val="%3."/>
      <w:lvlJc w:val="right"/>
      <w:pPr>
        <w:ind w:left="1980" w:hanging="420"/>
      </w:pPr>
    </w:lvl>
    <w:lvl w:ilvl="3" w:tentative="0">
      <w:start w:val="1"/>
      <w:numFmt w:val="decimal"/>
      <w:lvlText w:val="%4."/>
      <w:lvlJc w:val="left"/>
      <w:pPr>
        <w:ind w:left="2400" w:hanging="420"/>
      </w:pPr>
    </w:lvl>
    <w:lvl w:ilvl="4" w:tentative="0">
      <w:start w:val="1"/>
      <w:numFmt w:val="lowerLetter"/>
      <w:lvlText w:val="%5)"/>
      <w:lvlJc w:val="left"/>
      <w:pPr>
        <w:ind w:left="2820" w:hanging="420"/>
      </w:pPr>
    </w:lvl>
    <w:lvl w:ilvl="5" w:tentative="0">
      <w:start w:val="1"/>
      <w:numFmt w:val="lowerRoman"/>
      <w:lvlText w:val="%6."/>
      <w:lvlJc w:val="right"/>
      <w:pPr>
        <w:ind w:left="3240" w:hanging="420"/>
      </w:pPr>
    </w:lvl>
    <w:lvl w:ilvl="6" w:tentative="0">
      <w:start w:val="1"/>
      <w:numFmt w:val="decimal"/>
      <w:lvlText w:val="%7."/>
      <w:lvlJc w:val="left"/>
      <w:pPr>
        <w:ind w:left="3660" w:hanging="420"/>
      </w:pPr>
    </w:lvl>
    <w:lvl w:ilvl="7" w:tentative="0">
      <w:start w:val="1"/>
      <w:numFmt w:val="lowerLetter"/>
      <w:lvlText w:val="%8)"/>
      <w:lvlJc w:val="left"/>
      <w:pPr>
        <w:ind w:left="4080" w:hanging="420"/>
      </w:pPr>
    </w:lvl>
    <w:lvl w:ilvl="8" w:tentative="0">
      <w:start w:val="1"/>
      <w:numFmt w:val="lowerRoman"/>
      <w:lvlText w:val="%9."/>
      <w:lvlJc w:val="right"/>
      <w:pPr>
        <w:ind w:left="4500" w:hanging="420"/>
      </w:pPr>
    </w:lvl>
  </w:abstractNum>
  <w:num w:numId="1">
    <w:abstractNumId w:val="4"/>
  </w:num>
  <w:num w:numId="2">
    <w:abstractNumId w:val="5"/>
  </w:num>
  <w:num w:numId="3">
    <w:abstractNumId w:val="1"/>
  </w:num>
  <w:num w:numId="4">
    <w:abstractNumId w:val="6"/>
  </w:num>
  <w:num w:numId="5">
    <w:abstractNumId w:val="3"/>
  </w:num>
  <w:num w:numId="6">
    <w:abstractNumId w:val="0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NotTrackMoves/>
  <w:documentProtection w:enforcement="0"/>
  <w:defaultTabStop w:val="420"/>
  <w:doNotHyphenateCaps/>
  <w:drawingGridVerticalSpacing w:val="156"/>
  <w:displayHorizontalDrawingGridEvery w:val="0"/>
  <w:displayVerticalDrawingGridEvery w:val="2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4D6A48"/>
    <w:rsid w:val="000016A1"/>
    <w:rsid w:val="000203A9"/>
    <w:rsid w:val="00024432"/>
    <w:rsid w:val="00024D9C"/>
    <w:rsid w:val="000255F8"/>
    <w:rsid w:val="000314B6"/>
    <w:rsid w:val="00036AC1"/>
    <w:rsid w:val="00042AAD"/>
    <w:rsid w:val="00047A68"/>
    <w:rsid w:val="00050B7E"/>
    <w:rsid w:val="0006718E"/>
    <w:rsid w:val="00070809"/>
    <w:rsid w:val="0008467F"/>
    <w:rsid w:val="000877BA"/>
    <w:rsid w:val="00097910"/>
    <w:rsid w:val="000A006D"/>
    <w:rsid w:val="000A338B"/>
    <w:rsid w:val="000C66C3"/>
    <w:rsid w:val="000D1ABF"/>
    <w:rsid w:val="000D4E52"/>
    <w:rsid w:val="000E4325"/>
    <w:rsid w:val="000F3ED8"/>
    <w:rsid w:val="00130AD4"/>
    <w:rsid w:val="00147A3A"/>
    <w:rsid w:val="00152E07"/>
    <w:rsid w:val="00161FCB"/>
    <w:rsid w:val="0017148D"/>
    <w:rsid w:val="00174690"/>
    <w:rsid w:val="00182DD2"/>
    <w:rsid w:val="00183AB2"/>
    <w:rsid w:val="00196CE7"/>
    <w:rsid w:val="0019760A"/>
    <w:rsid w:val="00197652"/>
    <w:rsid w:val="00197E2C"/>
    <w:rsid w:val="001A04A3"/>
    <w:rsid w:val="001A2A9F"/>
    <w:rsid w:val="001B529B"/>
    <w:rsid w:val="001B71FA"/>
    <w:rsid w:val="001D089A"/>
    <w:rsid w:val="001D60D9"/>
    <w:rsid w:val="00226806"/>
    <w:rsid w:val="002338CD"/>
    <w:rsid w:val="002777FC"/>
    <w:rsid w:val="0028056E"/>
    <w:rsid w:val="00287E95"/>
    <w:rsid w:val="00291B82"/>
    <w:rsid w:val="002A013D"/>
    <w:rsid w:val="002D309B"/>
    <w:rsid w:val="002F6FAB"/>
    <w:rsid w:val="00315FF2"/>
    <w:rsid w:val="003419B5"/>
    <w:rsid w:val="003552B7"/>
    <w:rsid w:val="00377790"/>
    <w:rsid w:val="0038467C"/>
    <w:rsid w:val="003919B9"/>
    <w:rsid w:val="00394574"/>
    <w:rsid w:val="003B68EF"/>
    <w:rsid w:val="003C2938"/>
    <w:rsid w:val="003C52A2"/>
    <w:rsid w:val="003C6048"/>
    <w:rsid w:val="003D36ED"/>
    <w:rsid w:val="003D4EAE"/>
    <w:rsid w:val="003D729F"/>
    <w:rsid w:val="003D74FC"/>
    <w:rsid w:val="004120E7"/>
    <w:rsid w:val="00413402"/>
    <w:rsid w:val="0041622A"/>
    <w:rsid w:val="004169DC"/>
    <w:rsid w:val="004249AB"/>
    <w:rsid w:val="0042755F"/>
    <w:rsid w:val="00442296"/>
    <w:rsid w:val="004429E8"/>
    <w:rsid w:val="00443A29"/>
    <w:rsid w:val="00445C8C"/>
    <w:rsid w:val="00463338"/>
    <w:rsid w:val="0047441C"/>
    <w:rsid w:val="00485F28"/>
    <w:rsid w:val="00487069"/>
    <w:rsid w:val="004D3ADE"/>
    <w:rsid w:val="004D6A48"/>
    <w:rsid w:val="0050413F"/>
    <w:rsid w:val="00505160"/>
    <w:rsid w:val="00510961"/>
    <w:rsid w:val="00513CF9"/>
    <w:rsid w:val="005211E0"/>
    <w:rsid w:val="005359AE"/>
    <w:rsid w:val="00561CD1"/>
    <w:rsid w:val="0056674E"/>
    <w:rsid w:val="00570DC6"/>
    <w:rsid w:val="00576E87"/>
    <w:rsid w:val="0059588E"/>
    <w:rsid w:val="005A231D"/>
    <w:rsid w:val="005A4A9F"/>
    <w:rsid w:val="005A519E"/>
    <w:rsid w:val="005D2959"/>
    <w:rsid w:val="005D50F7"/>
    <w:rsid w:val="005E09CE"/>
    <w:rsid w:val="005E62FC"/>
    <w:rsid w:val="00604A62"/>
    <w:rsid w:val="006267AF"/>
    <w:rsid w:val="00642335"/>
    <w:rsid w:val="00645E9C"/>
    <w:rsid w:val="00671DBC"/>
    <w:rsid w:val="006C1B9A"/>
    <w:rsid w:val="006E6275"/>
    <w:rsid w:val="006F0E5A"/>
    <w:rsid w:val="006F6376"/>
    <w:rsid w:val="006F6DF8"/>
    <w:rsid w:val="006F7713"/>
    <w:rsid w:val="00700688"/>
    <w:rsid w:val="00722777"/>
    <w:rsid w:val="007260D2"/>
    <w:rsid w:val="00727641"/>
    <w:rsid w:val="0073264B"/>
    <w:rsid w:val="0075330D"/>
    <w:rsid w:val="00780B0D"/>
    <w:rsid w:val="00781F83"/>
    <w:rsid w:val="00796343"/>
    <w:rsid w:val="007A3A5A"/>
    <w:rsid w:val="007D2F7D"/>
    <w:rsid w:val="007D4A05"/>
    <w:rsid w:val="008068F3"/>
    <w:rsid w:val="0081569C"/>
    <w:rsid w:val="00815C1A"/>
    <w:rsid w:val="0083288E"/>
    <w:rsid w:val="00834A14"/>
    <w:rsid w:val="008522B6"/>
    <w:rsid w:val="00867954"/>
    <w:rsid w:val="00890FDD"/>
    <w:rsid w:val="008C1FF6"/>
    <w:rsid w:val="008E1FAA"/>
    <w:rsid w:val="008E5BE4"/>
    <w:rsid w:val="00903D11"/>
    <w:rsid w:val="00905C22"/>
    <w:rsid w:val="009504BF"/>
    <w:rsid w:val="009A10A4"/>
    <w:rsid w:val="009A7D3A"/>
    <w:rsid w:val="009B1150"/>
    <w:rsid w:val="009B3896"/>
    <w:rsid w:val="009B74F1"/>
    <w:rsid w:val="009C35F2"/>
    <w:rsid w:val="009C6E23"/>
    <w:rsid w:val="009E54A2"/>
    <w:rsid w:val="009E79D4"/>
    <w:rsid w:val="009F5670"/>
    <w:rsid w:val="00A069AB"/>
    <w:rsid w:val="00A140DC"/>
    <w:rsid w:val="00A14BDB"/>
    <w:rsid w:val="00A163F3"/>
    <w:rsid w:val="00A16FA7"/>
    <w:rsid w:val="00A2153E"/>
    <w:rsid w:val="00A25C41"/>
    <w:rsid w:val="00A428A0"/>
    <w:rsid w:val="00A55F54"/>
    <w:rsid w:val="00A60C47"/>
    <w:rsid w:val="00A64864"/>
    <w:rsid w:val="00A83A53"/>
    <w:rsid w:val="00A84E39"/>
    <w:rsid w:val="00A86272"/>
    <w:rsid w:val="00A945FA"/>
    <w:rsid w:val="00AE3CD9"/>
    <w:rsid w:val="00AF3FF3"/>
    <w:rsid w:val="00B10B0A"/>
    <w:rsid w:val="00B17815"/>
    <w:rsid w:val="00B37318"/>
    <w:rsid w:val="00B44365"/>
    <w:rsid w:val="00B6692B"/>
    <w:rsid w:val="00B86CF2"/>
    <w:rsid w:val="00B944A7"/>
    <w:rsid w:val="00BA2627"/>
    <w:rsid w:val="00BA4565"/>
    <w:rsid w:val="00BC5737"/>
    <w:rsid w:val="00BD0BB0"/>
    <w:rsid w:val="00BE1BEE"/>
    <w:rsid w:val="00BF6BBB"/>
    <w:rsid w:val="00C02215"/>
    <w:rsid w:val="00C30842"/>
    <w:rsid w:val="00C3509B"/>
    <w:rsid w:val="00C448F2"/>
    <w:rsid w:val="00C55557"/>
    <w:rsid w:val="00C57641"/>
    <w:rsid w:val="00C64C0A"/>
    <w:rsid w:val="00C677EC"/>
    <w:rsid w:val="00C705C9"/>
    <w:rsid w:val="00C818BB"/>
    <w:rsid w:val="00C847B2"/>
    <w:rsid w:val="00C8688C"/>
    <w:rsid w:val="00C95312"/>
    <w:rsid w:val="00CB1EE9"/>
    <w:rsid w:val="00CE31F4"/>
    <w:rsid w:val="00CE401E"/>
    <w:rsid w:val="00CE654D"/>
    <w:rsid w:val="00CE6B99"/>
    <w:rsid w:val="00CE71F0"/>
    <w:rsid w:val="00CF2D7C"/>
    <w:rsid w:val="00D00CB6"/>
    <w:rsid w:val="00D05B1E"/>
    <w:rsid w:val="00D2141F"/>
    <w:rsid w:val="00D21DA9"/>
    <w:rsid w:val="00D232E3"/>
    <w:rsid w:val="00D3103D"/>
    <w:rsid w:val="00D33911"/>
    <w:rsid w:val="00D52246"/>
    <w:rsid w:val="00D73DAD"/>
    <w:rsid w:val="00D87BC5"/>
    <w:rsid w:val="00D91DA0"/>
    <w:rsid w:val="00DA546E"/>
    <w:rsid w:val="00DA6680"/>
    <w:rsid w:val="00DC2785"/>
    <w:rsid w:val="00DD0429"/>
    <w:rsid w:val="00DF1F46"/>
    <w:rsid w:val="00E212E8"/>
    <w:rsid w:val="00E27257"/>
    <w:rsid w:val="00E354B2"/>
    <w:rsid w:val="00E45876"/>
    <w:rsid w:val="00E5081A"/>
    <w:rsid w:val="00E841B3"/>
    <w:rsid w:val="00E958E3"/>
    <w:rsid w:val="00EA6981"/>
    <w:rsid w:val="00EB0D7C"/>
    <w:rsid w:val="00EB1BE6"/>
    <w:rsid w:val="00EB5D03"/>
    <w:rsid w:val="00EF5C62"/>
    <w:rsid w:val="00F16AD5"/>
    <w:rsid w:val="00F175A1"/>
    <w:rsid w:val="00F24D89"/>
    <w:rsid w:val="00F47CAD"/>
    <w:rsid w:val="00F52691"/>
    <w:rsid w:val="00F634D7"/>
    <w:rsid w:val="00F928DB"/>
    <w:rsid w:val="00FB7858"/>
    <w:rsid w:val="00FB7C58"/>
    <w:rsid w:val="00FD6D64"/>
    <w:rsid w:val="00FE6679"/>
    <w:rsid w:val="014F65BF"/>
    <w:rsid w:val="0E4C2375"/>
    <w:rsid w:val="41E638EA"/>
    <w:rsid w:val="50CF0F8A"/>
    <w:rsid w:val="69F7737F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 w:locked="1"/>
    <w:lsdException w:qFormat="1" w:uiPriority="0" w:name="heading 2" w:locked="1"/>
    <w:lsdException w:qFormat="1" w:uiPriority="0" w:name="heading 3" w:locked="1"/>
    <w:lsdException w:qFormat="1" w:uiPriority="0" w:name="heading 4" w:locked="1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nhideWhenUsed="0" w:uiPriority="0" w:semiHidden="0" w:name="toc 1" w:locked="1"/>
    <w:lsdException w:unhideWhenUsed="0" w:uiPriority="0" w:semiHidden="0" w:name="toc 2" w:locked="1"/>
    <w:lsdException w:unhideWhenUsed="0" w:uiPriority="0" w:semiHidden="0" w:name="toc 3" w:locked="1"/>
    <w:lsdException w:unhideWhenUsed="0" w:uiPriority="0" w:semiHidden="0" w:name="toc 4" w:locked="1"/>
    <w:lsdException w:unhideWhenUsed="0" w:uiPriority="0" w:semiHidden="0" w:name="toc 5" w:locked="1"/>
    <w:lsdException w:unhideWhenUsed="0" w:uiPriority="0" w:semiHidden="0" w:name="toc 6" w:locked="1"/>
    <w:lsdException w:unhideWhenUsed="0" w:uiPriority="0" w:semiHidden="0" w:name="toc 7" w:locked="1"/>
    <w:lsdException w:unhideWhenUsed="0" w:uiPriority="0" w:semiHidden="0" w:name="toc 8" w:locked="1"/>
    <w:lsdException w:unhideWhenUsed="0" w:uiPriority="0" w:semiHidden="0" w:name="toc 9" w:locked="1"/>
    <w:lsdException w:uiPriority="99" w:name="Normal Indent"/>
    <w:lsdException w:uiPriority="99" w:name="footnote text"/>
    <w:lsdException w:uiPriority="99" w:name="annotation text"/>
    <w:lsdException w:qFormat="1" w:unhideWhenUsed="0" w:uiPriority="99" w:name="header"/>
    <w:lsdException w:qFormat="1" w:unhideWhenUsed="0" w:uiPriority="99" w:name="footer"/>
    <w:lsdException w:uiPriority="99" w:name="index heading"/>
    <w:lsdException w:qFormat="1" w:uiPriority="0" w:name="caption" w:locked="1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 w:locked="1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 w:locked="1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0" w:semiHidden="0" w:name="Strong" w:locked="1"/>
    <w:lsdException w:qFormat="1" w:unhideWhenUsed="0" w:uiPriority="0" w:semiHidden="0" w:name="Emphasis" w:locked="1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0" w:semiHidden="0" w:name="Table Grid" w:locked="1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Calibri"/>
      <w:kern w:val="2"/>
      <w:sz w:val="21"/>
      <w:szCs w:val="21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annotation text"/>
    <w:basedOn w:val="1"/>
    <w:link w:val="14"/>
    <w:semiHidden/>
    <w:unhideWhenUsed/>
    <w:uiPriority w:val="99"/>
    <w:pPr>
      <w:jc w:val="left"/>
    </w:pPr>
  </w:style>
  <w:style w:type="paragraph" w:styleId="3">
    <w:name w:val="Balloon Text"/>
    <w:basedOn w:val="1"/>
    <w:link w:val="16"/>
    <w:semiHidden/>
    <w:unhideWhenUsed/>
    <w:uiPriority w:val="99"/>
    <w:rPr>
      <w:sz w:val="18"/>
      <w:szCs w:val="18"/>
    </w:rPr>
  </w:style>
  <w:style w:type="paragraph" w:styleId="4">
    <w:name w:val="footer"/>
    <w:basedOn w:val="1"/>
    <w:link w:val="12"/>
    <w:semiHidden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1"/>
    <w:semiHidden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annotation subject"/>
    <w:basedOn w:val="2"/>
    <w:next w:val="2"/>
    <w:link w:val="15"/>
    <w:semiHidden/>
    <w:unhideWhenUsed/>
    <w:uiPriority w:val="99"/>
    <w:rPr>
      <w:b/>
      <w:bCs/>
    </w:rPr>
  </w:style>
  <w:style w:type="character" w:styleId="9">
    <w:name w:val="Hyperlink"/>
    <w:basedOn w:val="8"/>
    <w:semiHidden/>
    <w:unhideWhenUsed/>
    <w:uiPriority w:val="99"/>
    <w:rPr>
      <w:color w:val="0000FF"/>
      <w:u w:val="single"/>
    </w:rPr>
  </w:style>
  <w:style w:type="character" w:styleId="10">
    <w:name w:val="annotation reference"/>
    <w:basedOn w:val="8"/>
    <w:semiHidden/>
    <w:unhideWhenUsed/>
    <w:qFormat/>
    <w:uiPriority w:val="99"/>
    <w:rPr>
      <w:sz w:val="21"/>
      <w:szCs w:val="21"/>
    </w:rPr>
  </w:style>
  <w:style w:type="character" w:customStyle="1" w:styleId="11">
    <w:name w:val="页眉 Char"/>
    <w:link w:val="5"/>
    <w:semiHidden/>
    <w:qFormat/>
    <w:locked/>
    <w:uiPriority w:val="99"/>
    <w:rPr>
      <w:sz w:val="18"/>
      <w:szCs w:val="18"/>
    </w:rPr>
  </w:style>
  <w:style w:type="character" w:customStyle="1" w:styleId="12">
    <w:name w:val="页脚 Char"/>
    <w:link w:val="4"/>
    <w:semiHidden/>
    <w:qFormat/>
    <w:locked/>
    <w:uiPriority w:val="99"/>
    <w:rPr>
      <w:sz w:val="18"/>
      <w:szCs w:val="18"/>
    </w:rPr>
  </w:style>
  <w:style w:type="paragraph" w:styleId="13">
    <w:name w:val="List Paragraph"/>
    <w:basedOn w:val="1"/>
    <w:qFormat/>
    <w:uiPriority w:val="34"/>
    <w:pPr>
      <w:ind w:firstLine="420" w:firstLineChars="200"/>
    </w:pPr>
  </w:style>
  <w:style w:type="character" w:customStyle="1" w:styleId="14">
    <w:name w:val="批注文字 Char"/>
    <w:basedOn w:val="8"/>
    <w:link w:val="2"/>
    <w:semiHidden/>
    <w:qFormat/>
    <w:uiPriority w:val="99"/>
    <w:rPr>
      <w:rFonts w:cs="Calibri"/>
      <w:kern w:val="2"/>
      <w:sz w:val="21"/>
      <w:szCs w:val="21"/>
    </w:rPr>
  </w:style>
  <w:style w:type="character" w:customStyle="1" w:styleId="15">
    <w:name w:val="批注主题 Char"/>
    <w:basedOn w:val="14"/>
    <w:link w:val="6"/>
    <w:semiHidden/>
    <w:qFormat/>
    <w:uiPriority w:val="99"/>
    <w:rPr>
      <w:rFonts w:cs="Calibri"/>
      <w:b/>
      <w:bCs/>
      <w:kern w:val="2"/>
      <w:sz w:val="21"/>
      <w:szCs w:val="21"/>
    </w:rPr>
  </w:style>
  <w:style w:type="character" w:customStyle="1" w:styleId="16">
    <w:name w:val="批注框文本 Char"/>
    <w:basedOn w:val="8"/>
    <w:link w:val="3"/>
    <w:semiHidden/>
    <w:uiPriority w:val="99"/>
    <w:rPr>
      <w:rFonts w:cs="Calibr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numbering" Target="numbering.xml"/><Relationship Id="rId8" Type="http://schemas.openxmlformats.org/officeDocument/2006/relationships/customXml" Target="../customXml/item1.xml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China</Company>
  <Pages>4</Pages>
  <Words>1587</Words>
  <Characters>185</Characters>
  <Lines>1</Lines>
  <Paragraphs>3</Paragraphs>
  <TotalTime>411</TotalTime>
  <ScaleCrop>false</ScaleCrop>
  <LinksUpToDate>false</LinksUpToDate>
  <CharactersWithSpaces>1769</CharactersWithSpaces>
  <Application>WPS Office_11.1.0.10938_F1E327BC-269C-435d-A152-05C5408002CA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2014-12-23T02:32:00Z</dcterms:created>
  <dc:creator>User</dc:creator>
  <cp:lastModifiedBy>ASUS</cp:lastModifiedBy>
  <cp:lastPrinted>2015-11-25T07:54:00Z</cp:lastPrinted>
  <dcterms:modified xsi:type="dcterms:W3CDTF">2021-12-06T04:27:52Z</dcterms:modified>
  <cp:revision>129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2052-11.1.0.10938</vt:lpwstr>
  </property>
  <property fmtid="{D5CDD505-2E9C-101B-9397-08002B2CF9AE}" pid="3" name="ICV">
    <vt:lpwstr>7344207EC1C94330B92F67F6E32565B6</vt:lpwstr>
  </property>
</Properties>
</file>